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5"/>
      </w:tblGrid>
      <w:tr w:rsidR="00673B79" w:rsidRPr="00D12760" w14:paraId="030B05CF" w14:textId="77777777" w:rsidTr="00430379">
        <w:trPr>
          <w:trHeight w:val="675"/>
        </w:trPr>
        <w:tc>
          <w:tcPr>
            <w:tcW w:w="8455" w:type="dxa"/>
            <w:tcBorders>
              <w:top w:val="nil"/>
              <w:left w:val="nil"/>
              <w:bottom w:val="nil"/>
              <w:right w:val="nil"/>
            </w:tcBorders>
          </w:tcPr>
          <w:p w14:paraId="749E25D4" w14:textId="2CFB2F35" w:rsidR="00430379" w:rsidRDefault="00430379" w:rsidP="00B5322F">
            <w:pPr>
              <w:pStyle w:val="Heading1"/>
              <w:rPr>
                <w:rFonts w:ascii="Arial" w:hAnsi="Arial" w:cs="Arial"/>
                <w:b w:val="0"/>
                <w:sz w:val="16"/>
                <w:szCs w:val="16"/>
              </w:rPr>
            </w:pPr>
            <w:r w:rsidRPr="00E24ED1">
              <w:rPr>
                <w:rFonts w:ascii="Arial" w:hAnsi="Arial" w:cs="Arial"/>
                <w:i/>
                <w:color w:val="0000FF"/>
                <w:sz w:val="16"/>
                <w:szCs w:val="16"/>
              </w:rPr>
              <w:t xml:space="preserve">Specification </w:t>
            </w:r>
            <w:r>
              <w:rPr>
                <w:rFonts w:ascii="Arial" w:hAnsi="Arial" w:cs="Arial"/>
                <w:i/>
                <w:color w:val="0000FF"/>
                <w:sz w:val="16"/>
                <w:szCs w:val="16"/>
              </w:rPr>
              <w:t xml:space="preserve">Editing </w:t>
            </w:r>
            <w:r w:rsidRPr="00E24ED1">
              <w:rPr>
                <w:rFonts w:ascii="Arial" w:hAnsi="Arial" w:cs="Arial"/>
                <w:i/>
                <w:color w:val="0000FF"/>
                <w:sz w:val="16"/>
                <w:szCs w:val="16"/>
              </w:rPr>
              <w:t>Notes</w:t>
            </w:r>
            <w:r>
              <w:rPr>
                <w:rFonts w:ascii="Arial" w:hAnsi="Arial" w:cs="Arial"/>
                <w:i/>
                <w:color w:val="0000FF"/>
                <w:sz w:val="16"/>
                <w:szCs w:val="16"/>
              </w:rPr>
              <w:t>:</w:t>
            </w:r>
            <w:r w:rsidRPr="00E24ED1">
              <w:rPr>
                <w:rFonts w:ascii="Arial" w:hAnsi="Arial" w:cs="Arial"/>
                <w:b w:val="0"/>
                <w:sz w:val="16"/>
                <w:szCs w:val="16"/>
              </w:rPr>
              <w:t xml:space="preserve"> </w:t>
            </w:r>
          </w:p>
          <w:p w14:paraId="408CB07D" w14:textId="6C9D965C" w:rsidR="00673B79" w:rsidRPr="00E24ED1" w:rsidRDefault="00673B79" w:rsidP="00B5322F">
            <w:pPr>
              <w:pStyle w:val="Heading1"/>
              <w:rPr>
                <w:rFonts w:ascii="Arial" w:hAnsi="Arial" w:cs="Arial"/>
                <w:b w:val="0"/>
                <w:sz w:val="16"/>
                <w:szCs w:val="16"/>
              </w:rPr>
            </w:pPr>
            <w:r w:rsidRPr="00E24ED1">
              <w:rPr>
                <w:rFonts w:ascii="Arial" w:hAnsi="Arial" w:cs="Arial"/>
                <w:b w:val="0"/>
                <w:sz w:val="16"/>
                <w:szCs w:val="16"/>
              </w:rPr>
              <w:t xml:space="preserve">References in </w:t>
            </w:r>
            <w:r w:rsidRPr="00E24ED1">
              <w:rPr>
                <w:rFonts w:ascii="Arial" w:hAnsi="Arial" w:cs="Arial"/>
                <w:b w:val="0"/>
                <w:color w:val="0000FF"/>
                <w:sz w:val="16"/>
                <w:szCs w:val="16"/>
              </w:rPr>
              <w:t>blue</w:t>
            </w:r>
            <w:r w:rsidRPr="00E24ED1">
              <w:rPr>
                <w:rFonts w:ascii="Arial" w:hAnsi="Arial" w:cs="Arial"/>
                <w:b w:val="0"/>
                <w:sz w:val="16"/>
                <w:szCs w:val="16"/>
              </w:rPr>
              <w:t xml:space="preserve"> are general indicators to the specifier. </w:t>
            </w:r>
          </w:p>
          <w:p w14:paraId="705B8BB1" w14:textId="77777777" w:rsidR="00673B79" w:rsidRPr="00D12760" w:rsidRDefault="00673B79" w:rsidP="00B5322F">
            <w:pPr>
              <w:pStyle w:val="Heading1"/>
              <w:rPr>
                <w:rFonts w:ascii="Arial" w:hAnsi="Arial" w:cs="Arial"/>
                <w:i/>
                <w:color w:val="0000FF"/>
                <w:sz w:val="20"/>
              </w:rPr>
            </w:pPr>
            <w:r w:rsidRPr="00E24ED1">
              <w:rPr>
                <w:rFonts w:ascii="Arial" w:hAnsi="Arial" w:cs="Arial"/>
                <w:b w:val="0"/>
                <w:sz w:val="16"/>
                <w:szCs w:val="16"/>
              </w:rPr>
              <w:t xml:space="preserve">References in </w:t>
            </w:r>
            <w:r w:rsidRPr="00E24ED1">
              <w:rPr>
                <w:rFonts w:ascii="Arial" w:hAnsi="Arial" w:cs="Arial"/>
                <w:b w:val="0"/>
                <w:color w:val="FF0000"/>
                <w:sz w:val="16"/>
                <w:szCs w:val="16"/>
              </w:rPr>
              <w:t>red</w:t>
            </w:r>
            <w:r w:rsidRPr="00E24ED1">
              <w:rPr>
                <w:rFonts w:ascii="Arial" w:hAnsi="Arial" w:cs="Arial"/>
                <w:b w:val="0"/>
                <w:sz w:val="16"/>
                <w:szCs w:val="16"/>
              </w:rPr>
              <w:t xml:space="preserve"> relate to fire-rated assemblies and/or code related issues, if not applicable, delete.</w:t>
            </w:r>
          </w:p>
        </w:tc>
      </w:tr>
    </w:tbl>
    <w:p w14:paraId="356CD9FE" w14:textId="3D0DDC40" w:rsidR="00D12760" w:rsidRPr="00E24ED1" w:rsidRDefault="00D12760" w:rsidP="00D12760">
      <w:pPr>
        <w:rPr>
          <w:rFonts w:ascii="Arial" w:hAnsi="Arial" w:cs="Arial"/>
          <w:bCs/>
          <w:sz w:val="24"/>
          <w:szCs w:val="24"/>
        </w:rPr>
      </w:pPr>
      <w:r w:rsidRPr="00E24ED1">
        <w:rPr>
          <w:rFonts w:ascii="Arial" w:hAnsi="Arial" w:cs="Arial"/>
          <w:bCs/>
          <w:sz w:val="24"/>
          <w:szCs w:val="24"/>
        </w:rPr>
        <w:t xml:space="preserve">08 4513 Translucent </w:t>
      </w:r>
      <w:r w:rsidR="005941F0">
        <w:rPr>
          <w:rFonts w:ascii="Arial" w:hAnsi="Arial" w:cs="Arial"/>
          <w:bCs/>
          <w:sz w:val="24"/>
          <w:szCs w:val="24"/>
        </w:rPr>
        <w:t xml:space="preserve">Seamless </w:t>
      </w:r>
      <w:r w:rsidR="004B6404">
        <w:rPr>
          <w:rFonts w:ascii="Arial" w:hAnsi="Arial" w:cs="Arial"/>
          <w:bCs/>
          <w:sz w:val="24"/>
          <w:szCs w:val="24"/>
        </w:rPr>
        <w:t>Skylight</w:t>
      </w:r>
    </w:p>
    <w:p w14:paraId="35E7A398" w14:textId="6A999B42" w:rsidR="00D12760" w:rsidRPr="00E32A47" w:rsidRDefault="00D12760">
      <w:pPr>
        <w:rPr>
          <w:rFonts w:ascii="Arial" w:hAnsi="Arial" w:cs="Arial"/>
          <w:b/>
          <w:bCs/>
          <w:sz w:val="20"/>
          <w:szCs w:val="20"/>
        </w:rPr>
      </w:pPr>
      <w:r w:rsidRPr="00E32A47">
        <w:rPr>
          <w:rFonts w:ascii="Arial" w:hAnsi="Arial" w:cs="Arial"/>
          <w:b/>
          <w:bCs/>
          <w:sz w:val="20"/>
          <w:szCs w:val="20"/>
        </w:rPr>
        <w:t>Part 1- General</w:t>
      </w:r>
    </w:p>
    <w:p w14:paraId="043BFDB3" w14:textId="0874EDC3" w:rsidR="00D12760" w:rsidRPr="00E32A47" w:rsidRDefault="00D12760" w:rsidP="00D12760">
      <w:pPr>
        <w:pStyle w:val="ListParagraph"/>
        <w:numPr>
          <w:ilvl w:val="1"/>
          <w:numId w:val="1"/>
        </w:numPr>
        <w:rPr>
          <w:rFonts w:ascii="Arial" w:hAnsi="Arial" w:cs="Arial"/>
          <w:b/>
          <w:bCs/>
          <w:sz w:val="20"/>
          <w:szCs w:val="20"/>
        </w:rPr>
      </w:pPr>
      <w:r w:rsidRPr="00E32A47">
        <w:rPr>
          <w:rFonts w:ascii="Arial" w:hAnsi="Arial" w:cs="Arial"/>
          <w:b/>
          <w:bCs/>
          <w:sz w:val="20"/>
          <w:szCs w:val="20"/>
        </w:rPr>
        <w:t>SUMMARY</w:t>
      </w:r>
    </w:p>
    <w:p w14:paraId="529802F4" w14:textId="723B0CAF" w:rsidR="00D12760" w:rsidRPr="004C78A3" w:rsidRDefault="00D12760" w:rsidP="00D12760">
      <w:pPr>
        <w:pStyle w:val="ListParagraph"/>
        <w:numPr>
          <w:ilvl w:val="0"/>
          <w:numId w:val="2"/>
        </w:numPr>
        <w:rPr>
          <w:rFonts w:ascii="Arial" w:hAnsi="Arial" w:cs="Arial"/>
          <w:sz w:val="20"/>
          <w:szCs w:val="20"/>
        </w:rPr>
      </w:pPr>
      <w:r w:rsidRPr="00E32A47">
        <w:rPr>
          <w:rFonts w:ascii="Arial" w:hAnsi="Arial" w:cs="Arial"/>
          <w:sz w:val="20"/>
          <w:szCs w:val="20"/>
        </w:rPr>
        <w:t xml:space="preserve">Section includes requirements for </w:t>
      </w:r>
      <w:r w:rsidRPr="00E32A47">
        <w:rPr>
          <w:rFonts w:ascii="Arial" w:hAnsi="Arial" w:cs="Arial"/>
          <w:color w:val="4472C4" w:themeColor="accent1"/>
          <w:sz w:val="20"/>
          <w:szCs w:val="20"/>
        </w:rPr>
        <w:t xml:space="preserve">translucent </w:t>
      </w:r>
      <w:r w:rsidR="004B6404">
        <w:rPr>
          <w:rFonts w:ascii="Arial" w:hAnsi="Arial" w:cs="Arial"/>
          <w:color w:val="4472C4" w:themeColor="accent1"/>
          <w:sz w:val="20"/>
          <w:szCs w:val="20"/>
        </w:rPr>
        <w:t>skylight</w:t>
      </w:r>
      <w:r w:rsidR="00E37D4D">
        <w:rPr>
          <w:rFonts w:ascii="Arial" w:hAnsi="Arial" w:cs="Arial"/>
          <w:color w:val="4472C4" w:themeColor="accent1"/>
          <w:sz w:val="20"/>
          <w:szCs w:val="20"/>
        </w:rPr>
        <w:t xml:space="preserve"> </w:t>
      </w:r>
      <w:r w:rsidRPr="00E32A47">
        <w:rPr>
          <w:rFonts w:ascii="Arial" w:hAnsi="Arial" w:cs="Arial"/>
          <w:color w:val="4472C4" w:themeColor="accent1"/>
          <w:sz w:val="20"/>
          <w:szCs w:val="20"/>
        </w:rPr>
        <w:t xml:space="preserve">assembly </w:t>
      </w:r>
      <w:r w:rsidRPr="00E32A47">
        <w:rPr>
          <w:rFonts w:ascii="Arial" w:hAnsi="Arial" w:cs="Arial"/>
          <w:sz w:val="20"/>
          <w:szCs w:val="20"/>
        </w:rPr>
        <w:t>system</w:t>
      </w:r>
      <w:r w:rsidR="00E37D4D">
        <w:rPr>
          <w:rFonts w:ascii="Arial" w:hAnsi="Arial" w:cs="Arial"/>
          <w:sz w:val="20"/>
          <w:szCs w:val="20"/>
        </w:rPr>
        <w:t>s</w:t>
      </w:r>
      <w:r w:rsidRPr="00E32A47">
        <w:rPr>
          <w:rFonts w:ascii="Arial" w:hAnsi="Arial" w:cs="Arial"/>
          <w:sz w:val="20"/>
          <w:szCs w:val="20"/>
        </w:rPr>
        <w:t xml:space="preserve"> as shown on architectural plans and specified herein.</w:t>
      </w:r>
    </w:p>
    <w:p w14:paraId="20E59B20" w14:textId="4C12D849" w:rsidR="00920C96" w:rsidRPr="004C78A3" w:rsidRDefault="00D12760" w:rsidP="00920C96">
      <w:pPr>
        <w:pStyle w:val="ListParagraph"/>
        <w:numPr>
          <w:ilvl w:val="1"/>
          <w:numId w:val="23"/>
        </w:numPr>
        <w:rPr>
          <w:rFonts w:ascii="Arial" w:hAnsi="Arial" w:cs="Arial"/>
          <w:sz w:val="20"/>
          <w:szCs w:val="20"/>
        </w:rPr>
      </w:pPr>
      <w:r w:rsidRPr="004C78A3">
        <w:rPr>
          <w:rFonts w:ascii="Arial" w:hAnsi="Arial" w:cs="Arial"/>
          <w:sz w:val="20"/>
          <w:szCs w:val="20"/>
        </w:rPr>
        <w:t xml:space="preserve">The design, </w:t>
      </w:r>
      <w:r w:rsidR="00273479" w:rsidRPr="004C78A3">
        <w:rPr>
          <w:rFonts w:ascii="Arial" w:hAnsi="Arial" w:cs="Arial"/>
          <w:sz w:val="20"/>
          <w:szCs w:val="20"/>
        </w:rPr>
        <w:t xml:space="preserve">engineer </w:t>
      </w:r>
      <w:r w:rsidRPr="004C78A3">
        <w:rPr>
          <w:rFonts w:ascii="Arial" w:hAnsi="Arial" w:cs="Arial"/>
          <w:sz w:val="20"/>
          <w:szCs w:val="20"/>
        </w:rPr>
        <w:t>manufacture and installation of a</w:t>
      </w:r>
      <w:r w:rsidR="00273479" w:rsidRPr="004C78A3">
        <w:rPr>
          <w:rFonts w:ascii="Arial" w:hAnsi="Arial" w:cs="Arial"/>
          <w:sz w:val="20"/>
          <w:szCs w:val="20"/>
        </w:rPr>
        <w:t xml:space="preserve"> complete </w:t>
      </w:r>
      <w:r w:rsidR="00273479" w:rsidRPr="004C78A3">
        <w:rPr>
          <w:rFonts w:ascii="Arial" w:hAnsi="Arial" w:cs="Arial"/>
          <w:color w:val="4472C4" w:themeColor="accent1"/>
          <w:sz w:val="20"/>
          <w:szCs w:val="20"/>
        </w:rPr>
        <w:t xml:space="preserve">translucent </w:t>
      </w:r>
      <w:r w:rsidR="004B6404">
        <w:rPr>
          <w:rFonts w:ascii="Arial" w:hAnsi="Arial" w:cs="Arial"/>
          <w:color w:val="4472C4" w:themeColor="accent1"/>
          <w:sz w:val="20"/>
          <w:szCs w:val="20"/>
        </w:rPr>
        <w:t>skylight</w:t>
      </w:r>
      <w:r w:rsidR="00E37D4D">
        <w:rPr>
          <w:rFonts w:ascii="Arial" w:hAnsi="Arial" w:cs="Arial"/>
          <w:color w:val="4472C4" w:themeColor="accent1"/>
          <w:sz w:val="20"/>
          <w:szCs w:val="20"/>
        </w:rPr>
        <w:t xml:space="preserve"> </w:t>
      </w:r>
      <w:r w:rsidR="00273479" w:rsidRPr="004C78A3">
        <w:rPr>
          <w:rFonts w:ascii="Arial" w:hAnsi="Arial" w:cs="Arial"/>
          <w:color w:val="4472C4" w:themeColor="accent1"/>
          <w:sz w:val="20"/>
          <w:szCs w:val="20"/>
        </w:rPr>
        <w:t>assembly</w:t>
      </w:r>
      <w:r w:rsidR="00273479" w:rsidRPr="004C78A3">
        <w:rPr>
          <w:rFonts w:ascii="Arial" w:hAnsi="Arial" w:cs="Arial"/>
          <w:sz w:val="20"/>
          <w:szCs w:val="20"/>
        </w:rPr>
        <w:t xml:space="preserve"> consisting of </w:t>
      </w:r>
      <w:r w:rsidRPr="004C78A3">
        <w:rPr>
          <w:rFonts w:ascii="Arial" w:hAnsi="Arial" w:cs="Arial"/>
          <w:sz w:val="20"/>
          <w:szCs w:val="20"/>
        </w:rPr>
        <w:t xml:space="preserve">aluminum and </w:t>
      </w:r>
      <w:r w:rsidR="00273479" w:rsidRPr="004C78A3">
        <w:rPr>
          <w:rFonts w:ascii="Arial" w:hAnsi="Arial" w:cs="Arial"/>
          <w:sz w:val="20"/>
          <w:szCs w:val="20"/>
        </w:rPr>
        <w:t xml:space="preserve">a double </w:t>
      </w:r>
      <w:r w:rsidR="00FA074D">
        <w:rPr>
          <w:rFonts w:ascii="Arial" w:hAnsi="Arial" w:cs="Arial"/>
          <w:sz w:val="20"/>
          <w:szCs w:val="20"/>
        </w:rPr>
        <w:t>tooth</w:t>
      </w:r>
      <w:r w:rsidR="00273479" w:rsidRPr="004C78A3">
        <w:rPr>
          <w:rFonts w:ascii="Arial" w:hAnsi="Arial" w:cs="Arial"/>
          <w:sz w:val="20"/>
          <w:szCs w:val="20"/>
        </w:rPr>
        <w:t xml:space="preserve"> </w:t>
      </w:r>
      <w:r w:rsidRPr="004C78A3">
        <w:rPr>
          <w:rFonts w:ascii="Arial" w:hAnsi="Arial" w:cs="Arial"/>
          <w:sz w:val="20"/>
          <w:szCs w:val="20"/>
        </w:rPr>
        <w:t>polycarbonate</w:t>
      </w:r>
      <w:r w:rsidR="00273479" w:rsidRPr="004C78A3">
        <w:rPr>
          <w:rFonts w:ascii="Arial" w:hAnsi="Arial" w:cs="Arial"/>
          <w:sz w:val="20"/>
          <w:szCs w:val="20"/>
        </w:rPr>
        <w:t xml:space="preserve"> glazing.</w:t>
      </w:r>
      <w:r w:rsidRPr="004C78A3">
        <w:rPr>
          <w:rFonts w:ascii="Arial" w:hAnsi="Arial" w:cs="Arial"/>
          <w:sz w:val="20"/>
          <w:szCs w:val="20"/>
        </w:rPr>
        <w:t xml:space="preserve">  </w:t>
      </w:r>
    </w:p>
    <w:p w14:paraId="2AE2362A" w14:textId="77777777" w:rsidR="00920C96" w:rsidRPr="004C78A3" w:rsidRDefault="00273479" w:rsidP="00920C96">
      <w:pPr>
        <w:pStyle w:val="ListParagraph"/>
        <w:numPr>
          <w:ilvl w:val="1"/>
          <w:numId w:val="23"/>
        </w:numPr>
        <w:rPr>
          <w:rFonts w:ascii="Arial" w:hAnsi="Arial" w:cs="Arial"/>
          <w:sz w:val="20"/>
          <w:szCs w:val="20"/>
        </w:rPr>
      </w:pPr>
      <w:r w:rsidRPr="004C78A3">
        <w:rPr>
          <w:rFonts w:ascii="Arial" w:hAnsi="Arial" w:cs="Arial"/>
          <w:sz w:val="20"/>
          <w:szCs w:val="20"/>
        </w:rPr>
        <w:t xml:space="preserve">All anchors, brackets and hardware attachments necessary to complete </w:t>
      </w:r>
      <w:r w:rsidR="008167F5" w:rsidRPr="004C78A3">
        <w:rPr>
          <w:rFonts w:ascii="Arial" w:hAnsi="Arial" w:cs="Arial"/>
          <w:sz w:val="20"/>
          <w:szCs w:val="20"/>
        </w:rPr>
        <w:t>t</w:t>
      </w:r>
      <w:r w:rsidRPr="004C78A3">
        <w:rPr>
          <w:rFonts w:ascii="Arial" w:hAnsi="Arial" w:cs="Arial"/>
          <w:sz w:val="20"/>
          <w:szCs w:val="20"/>
        </w:rPr>
        <w:t>he specified structural assembly.</w:t>
      </w:r>
    </w:p>
    <w:p w14:paraId="7D82150C" w14:textId="77777777" w:rsidR="00E27D1E" w:rsidRPr="004C78A3" w:rsidRDefault="00273479" w:rsidP="00E27D1E">
      <w:pPr>
        <w:pStyle w:val="ListParagraph"/>
        <w:numPr>
          <w:ilvl w:val="1"/>
          <w:numId w:val="23"/>
        </w:numPr>
        <w:rPr>
          <w:rFonts w:ascii="Arial" w:hAnsi="Arial" w:cs="Arial"/>
          <w:sz w:val="20"/>
          <w:szCs w:val="20"/>
        </w:rPr>
      </w:pPr>
      <w:r w:rsidRPr="004C78A3">
        <w:rPr>
          <w:rFonts w:ascii="Arial" w:hAnsi="Arial" w:cs="Arial"/>
          <w:sz w:val="20"/>
          <w:szCs w:val="20"/>
        </w:rPr>
        <w:t>All flashings up to the adjoining work are also required as part of the wall assembly and shall be included, unless specially noted as being supplied by others.</w:t>
      </w:r>
    </w:p>
    <w:p w14:paraId="310C7275" w14:textId="3E7A8661" w:rsidR="00D12760" w:rsidRPr="004C78A3" w:rsidRDefault="00E32A47" w:rsidP="00E27D1E">
      <w:pPr>
        <w:pStyle w:val="ListParagraph"/>
        <w:numPr>
          <w:ilvl w:val="1"/>
          <w:numId w:val="23"/>
        </w:numPr>
        <w:rPr>
          <w:rFonts w:ascii="Arial" w:hAnsi="Arial" w:cs="Arial"/>
          <w:sz w:val="20"/>
          <w:szCs w:val="20"/>
        </w:rPr>
      </w:pPr>
      <w:r w:rsidRPr="004C78A3">
        <w:rPr>
          <w:rFonts w:ascii="Arial" w:hAnsi="Arial" w:cs="Arial"/>
          <w:sz w:val="20"/>
          <w:szCs w:val="20"/>
        </w:rPr>
        <w:t>Installation by a trained and authorized contractor.</w:t>
      </w:r>
    </w:p>
    <w:p w14:paraId="3DB45BC1" w14:textId="4647A23D" w:rsidR="00E32A47" w:rsidRPr="00D75C50" w:rsidRDefault="00E32A47" w:rsidP="004A4EF0">
      <w:pPr>
        <w:pStyle w:val="ListParagraph"/>
        <w:numPr>
          <w:ilvl w:val="1"/>
          <w:numId w:val="7"/>
        </w:numPr>
        <w:rPr>
          <w:rFonts w:ascii="Century Gothic" w:hAnsi="Century Gothic" w:cs="Arial"/>
          <w:b/>
          <w:bCs/>
          <w:sz w:val="20"/>
          <w:szCs w:val="20"/>
        </w:rPr>
      </w:pPr>
      <w:r w:rsidRPr="00D75C50">
        <w:rPr>
          <w:rFonts w:ascii="Arial" w:hAnsi="Arial" w:cs="Arial"/>
          <w:b/>
          <w:bCs/>
          <w:sz w:val="20"/>
          <w:szCs w:val="20"/>
        </w:rPr>
        <w:t xml:space="preserve">RELATED SECTIONS </w:t>
      </w:r>
    </w:p>
    <w:p w14:paraId="4B30C046" w14:textId="77777777"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Structural Steel/Wood Framing/Concrete, Section __________</w:t>
      </w:r>
    </w:p>
    <w:p w14:paraId="284D0A02" w14:textId="77777777"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Curbs and supporting members, Section __________</w:t>
      </w:r>
    </w:p>
    <w:p w14:paraId="2E85BAA1" w14:textId="44CAC97D"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Flashing</w:t>
      </w:r>
      <w:r>
        <w:rPr>
          <w:rFonts w:ascii="Arial" w:hAnsi="Arial" w:cs="Arial"/>
          <w:sz w:val="20"/>
          <w:szCs w:val="20"/>
        </w:rPr>
        <w:t xml:space="preserve"> and sheet metal</w:t>
      </w:r>
      <w:r w:rsidRPr="00E32A47">
        <w:rPr>
          <w:rFonts w:ascii="Arial" w:hAnsi="Arial" w:cs="Arial"/>
          <w:sz w:val="20"/>
          <w:szCs w:val="20"/>
        </w:rPr>
        <w:t>, Section __________</w:t>
      </w:r>
    </w:p>
    <w:p w14:paraId="5B558C67" w14:textId="36A99F77" w:rsid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Sealant, Section __________</w:t>
      </w:r>
    </w:p>
    <w:p w14:paraId="24577BD0" w14:textId="480695E3" w:rsidR="0003296B" w:rsidRPr="00E32A47" w:rsidRDefault="0003296B" w:rsidP="00E32A47">
      <w:pPr>
        <w:pStyle w:val="ListParagraph"/>
        <w:numPr>
          <w:ilvl w:val="2"/>
          <w:numId w:val="7"/>
        </w:numPr>
        <w:rPr>
          <w:rFonts w:ascii="Arial" w:hAnsi="Arial" w:cs="Arial"/>
          <w:sz w:val="20"/>
          <w:szCs w:val="20"/>
        </w:rPr>
      </w:pPr>
      <w:r>
        <w:rPr>
          <w:rFonts w:ascii="Arial" w:hAnsi="Arial" w:cs="Arial"/>
          <w:sz w:val="20"/>
          <w:szCs w:val="20"/>
        </w:rPr>
        <w:t>Roofing, Section __________</w:t>
      </w:r>
    </w:p>
    <w:p w14:paraId="7BF8240E" w14:textId="77777777" w:rsidR="00E32A47" w:rsidRPr="00422BEE" w:rsidRDefault="00E32A47" w:rsidP="00E32A47">
      <w:pPr>
        <w:pStyle w:val="ListParagraph"/>
        <w:ind w:left="1080"/>
        <w:rPr>
          <w:rFonts w:ascii="Century Gothic" w:hAnsi="Century Gothic" w:cs="Arial"/>
          <w:sz w:val="20"/>
          <w:szCs w:val="20"/>
        </w:rPr>
      </w:pPr>
    </w:p>
    <w:p w14:paraId="798C28B7" w14:textId="77777777" w:rsidR="00E32A47" w:rsidRPr="00992B4D" w:rsidRDefault="00E32A47" w:rsidP="00E32A47">
      <w:pPr>
        <w:pStyle w:val="ListParagraph"/>
        <w:numPr>
          <w:ilvl w:val="1"/>
          <w:numId w:val="7"/>
        </w:numPr>
        <w:rPr>
          <w:rFonts w:ascii="Arial" w:hAnsi="Arial" w:cs="Arial"/>
          <w:b/>
          <w:bCs/>
          <w:sz w:val="20"/>
          <w:szCs w:val="20"/>
        </w:rPr>
      </w:pPr>
      <w:r w:rsidRPr="00992B4D">
        <w:rPr>
          <w:rFonts w:ascii="Arial" w:hAnsi="Arial" w:cs="Arial"/>
          <w:b/>
          <w:bCs/>
          <w:sz w:val="20"/>
          <w:szCs w:val="20"/>
        </w:rPr>
        <w:t>QUALITY ASSURANCE</w:t>
      </w:r>
    </w:p>
    <w:p w14:paraId="1102E999" w14:textId="44204210" w:rsidR="00E32A47" w:rsidRPr="0003296B" w:rsidRDefault="00E32A47" w:rsidP="00E32A47">
      <w:pPr>
        <w:pStyle w:val="ListParagraph"/>
        <w:numPr>
          <w:ilvl w:val="2"/>
          <w:numId w:val="7"/>
        </w:numPr>
        <w:rPr>
          <w:rFonts w:ascii="Arial" w:hAnsi="Arial" w:cs="Arial"/>
          <w:sz w:val="20"/>
          <w:szCs w:val="20"/>
        </w:rPr>
      </w:pPr>
      <w:r w:rsidRPr="0003296B">
        <w:rPr>
          <w:rFonts w:ascii="Arial" w:hAnsi="Arial" w:cs="Arial"/>
          <w:sz w:val="20"/>
          <w:szCs w:val="20"/>
        </w:rPr>
        <w:t xml:space="preserve">The glazing panels must be evaluated and </w:t>
      </w:r>
      <w:r w:rsidR="0003296B" w:rsidRPr="0003296B">
        <w:rPr>
          <w:rFonts w:ascii="Arial" w:hAnsi="Arial" w:cs="Arial"/>
          <w:sz w:val="20"/>
          <w:szCs w:val="20"/>
        </w:rPr>
        <w:t xml:space="preserve">currently </w:t>
      </w:r>
      <w:r w:rsidRPr="0003296B">
        <w:rPr>
          <w:rFonts w:ascii="Arial" w:hAnsi="Arial" w:cs="Arial"/>
          <w:sz w:val="20"/>
          <w:szCs w:val="20"/>
        </w:rPr>
        <w:t xml:space="preserve">listed by </w:t>
      </w:r>
      <w:r w:rsidR="00125C42" w:rsidRPr="0003296B">
        <w:rPr>
          <w:rFonts w:ascii="Arial" w:hAnsi="Arial" w:cs="Arial"/>
          <w:sz w:val="20"/>
          <w:szCs w:val="20"/>
        </w:rPr>
        <w:t>the International</w:t>
      </w:r>
      <w:r w:rsidR="0003296B" w:rsidRPr="0003296B">
        <w:rPr>
          <w:rFonts w:ascii="Arial" w:hAnsi="Arial" w:cs="Arial"/>
          <w:sz w:val="20"/>
          <w:szCs w:val="20"/>
        </w:rPr>
        <w:t xml:space="preserve"> </w:t>
      </w:r>
      <w:r w:rsidR="00A53E6B">
        <w:rPr>
          <w:rFonts w:ascii="Arial" w:hAnsi="Arial" w:cs="Arial"/>
          <w:sz w:val="20"/>
          <w:szCs w:val="20"/>
        </w:rPr>
        <w:t xml:space="preserve">Code </w:t>
      </w:r>
      <w:r w:rsidR="0003296B" w:rsidRPr="0003296B">
        <w:rPr>
          <w:rFonts w:ascii="Arial" w:hAnsi="Arial" w:cs="Arial"/>
          <w:sz w:val="20"/>
          <w:szCs w:val="20"/>
        </w:rPr>
        <w:t xml:space="preserve">Council Evaluation Service (ICC-ES) or a </w:t>
      </w:r>
      <w:r w:rsidRPr="0003296B">
        <w:rPr>
          <w:rFonts w:ascii="Arial" w:hAnsi="Arial" w:cs="Arial"/>
          <w:sz w:val="20"/>
          <w:szCs w:val="20"/>
        </w:rPr>
        <w:t>recognized building code evaluation organization</w:t>
      </w:r>
      <w:r w:rsidR="0003296B" w:rsidRPr="0003296B">
        <w:rPr>
          <w:rFonts w:ascii="Arial" w:hAnsi="Arial" w:cs="Arial"/>
          <w:sz w:val="20"/>
          <w:szCs w:val="20"/>
        </w:rPr>
        <w:t>.</w:t>
      </w:r>
    </w:p>
    <w:p w14:paraId="37C84276" w14:textId="56EE1F21" w:rsidR="00E32A47" w:rsidRDefault="0003296B" w:rsidP="00E32A47">
      <w:pPr>
        <w:pStyle w:val="ListParagraph"/>
        <w:numPr>
          <w:ilvl w:val="2"/>
          <w:numId w:val="7"/>
        </w:numPr>
        <w:rPr>
          <w:rFonts w:ascii="Arial" w:hAnsi="Arial" w:cs="Arial"/>
          <w:sz w:val="20"/>
          <w:szCs w:val="20"/>
        </w:rPr>
      </w:pPr>
      <w:r w:rsidRPr="0003296B">
        <w:rPr>
          <w:rFonts w:ascii="Arial" w:hAnsi="Arial" w:cs="Arial"/>
          <w:sz w:val="20"/>
          <w:szCs w:val="20"/>
        </w:rPr>
        <w:t>Products and materials</w:t>
      </w:r>
      <w:r w:rsidR="00E32A47" w:rsidRPr="0003296B">
        <w:rPr>
          <w:rFonts w:ascii="Arial" w:hAnsi="Arial" w:cs="Arial"/>
          <w:sz w:val="20"/>
          <w:szCs w:val="20"/>
        </w:rPr>
        <w:t xml:space="preserve"> shall be manufactured by a </w:t>
      </w:r>
      <w:r w:rsidRPr="0003296B">
        <w:rPr>
          <w:rFonts w:ascii="Arial" w:hAnsi="Arial" w:cs="Arial"/>
          <w:sz w:val="20"/>
          <w:szCs w:val="20"/>
        </w:rPr>
        <w:t xml:space="preserve">company which has </w:t>
      </w:r>
      <w:r w:rsidR="00E32A47" w:rsidRPr="0003296B">
        <w:rPr>
          <w:rFonts w:ascii="Arial" w:hAnsi="Arial" w:cs="Arial"/>
          <w:sz w:val="20"/>
          <w:szCs w:val="20"/>
        </w:rPr>
        <w:t>continuously and regularly employed in the manufacturing, engineering,</w:t>
      </w:r>
      <w:r w:rsidR="00F15DFE">
        <w:rPr>
          <w:rFonts w:ascii="Arial" w:hAnsi="Arial" w:cs="Arial"/>
          <w:sz w:val="20"/>
          <w:szCs w:val="20"/>
        </w:rPr>
        <w:t xml:space="preserve"> </w:t>
      </w:r>
      <w:r w:rsidR="00E32A47" w:rsidRPr="0003296B">
        <w:rPr>
          <w:rFonts w:ascii="Arial" w:hAnsi="Arial" w:cs="Arial"/>
          <w:sz w:val="20"/>
          <w:szCs w:val="20"/>
        </w:rPr>
        <w:t xml:space="preserve">designing, and building of translucent </w:t>
      </w:r>
      <w:r w:rsidRPr="0003296B">
        <w:rPr>
          <w:rFonts w:ascii="Arial" w:hAnsi="Arial" w:cs="Arial"/>
          <w:sz w:val="20"/>
          <w:szCs w:val="20"/>
        </w:rPr>
        <w:t>building products</w:t>
      </w:r>
      <w:r w:rsidR="00E32A47" w:rsidRPr="0003296B">
        <w:rPr>
          <w:rFonts w:ascii="Arial" w:hAnsi="Arial" w:cs="Arial"/>
          <w:sz w:val="20"/>
          <w:szCs w:val="20"/>
        </w:rPr>
        <w:t xml:space="preserve"> for a period of at least ten (10) years. </w:t>
      </w:r>
    </w:p>
    <w:p w14:paraId="5236E00B" w14:textId="66F7AE46" w:rsidR="00495256" w:rsidRDefault="00C47A9F" w:rsidP="00E32A47">
      <w:pPr>
        <w:pStyle w:val="ListParagraph"/>
        <w:numPr>
          <w:ilvl w:val="2"/>
          <w:numId w:val="7"/>
        </w:numPr>
        <w:rPr>
          <w:rFonts w:ascii="Arial" w:hAnsi="Arial" w:cs="Arial"/>
          <w:sz w:val="20"/>
          <w:szCs w:val="20"/>
        </w:rPr>
      </w:pPr>
      <w:r>
        <w:rPr>
          <w:rFonts w:ascii="Arial" w:hAnsi="Arial" w:cs="Arial"/>
          <w:sz w:val="20"/>
          <w:szCs w:val="20"/>
        </w:rPr>
        <w:t>Manufacturer has I</w:t>
      </w:r>
      <w:r w:rsidR="00CA5806">
        <w:rPr>
          <w:rFonts w:ascii="Arial" w:hAnsi="Arial" w:cs="Arial"/>
          <w:sz w:val="20"/>
          <w:szCs w:val="20"/>
        </w:rPr>
        <w:t>SO</w:t>
      </w:r>
      <w:r>
        <w:rPr>
          <w:rFonts w:ascii="Arial" w:hAnsi="Arial" w:cs="Arial"/>
          <w:sz w:val="20"/>
          <w:szCs w:val="20"/>
        </w:rPr>
        <w:t xml:space="preserve"> 9001</w:t>
      </w:r>
      <w:r w:rsidR="00D14AC0">
        <w:rPr>
          <w:rFonts w:ascii="Arial" w:hAnsi="Arial" w:cs="Arial"/>
          <w:sz w:val="20"/>
          <w:szCs w:val="20"/>
        </w:rPr>
        <w:t xml:space="preserve"> quality management </w:t>
      </w:r>
      <w:r w:rsidR="008B65C4">
        <w:rPr>
          <w:rFonts w:ascii="Arial" w:hAnsi="Arial" w:cs="Arial"/>
          <w:sz w:val="20"/>
          <w:szCs w:val="20"/>
        </w:rPr>
        <w:t>certification.</w:t>
      </w:r>
    </w:p>
    <w:p w14:paraId="082D1859" w14:textId="1E26C858" w:rsidR="002D161C" w:rsidRDefault="00495256" w:rsidP="00E32A47">
      <w:pPr>
        <w:pStyle w:val="ListParagraph"/>
        <w:numPr>
          <w:ilvl w:val="2"/>
          <w:numId w:val="7"/>
        </w:numPr>
        <w:rPr>
          <w:rFonts w:ascii="Arial" w:hAnsi="Arial" w:cs="Arial"/>
          <w:sz w:val="20"/>
          <w:szCs w:val="20"/>
        </w:rPr>
      </w:pPr>
      <w:r>
        <w:rPr>
          <w:rFonts w:ascii="Arial" w:hAnsi="Arial" w:cs="Arial"/>
          <w:sz w:val="20"/>
          <w:szCs w:val="20"/>
        </w:rPr>
        <w:t xml:space="preserve">Manufacturer has </w:t>
      </w:r>
      <w:r w:rsidR="0052710F">
        <w:rPr>
          <w:rFonts w:ascii="Arial" w:hAnsi="Arial" w:cs="Arial"/>
          <w:sz w:val="20"/>
          <w:szCs w:val="20"/>
        </w:rPr>
        <w:t xml:space="preserve">ISO </w:t>
      </w:r>
      <w:r w:rsidR="00C47A9F">
        <w:rPr>
          <w:rFonts w:ascii="Arial" w:hAnsi="Arial" w:cs="Arial"/>
          <w:sz w:val="20"/>
          <w:szCs w:val="20"/>
        </w:rPr>
        <w:t>1400</w:t>
      </w:r>
      <w:r>
        <w:rPr>
          <w:rFonts w:ascii="Arial" w:hAnsi="Arial" w:cs="Arial"/>
          <w:sz w:val="20"/>
          <w:szCs w:val="20"/>
        </w:rPr>
        <w:t>1</w:t>
      </w:r>
      <w:r w:rsidR="00CA5806">
        <w:rPr>
          <w:rFonts w:ascii="Arial" w:hAnsi="Arial" w:cs="Arial"/>
          <w:sz w:val="20"/>
          <w:szCs w:val="20"/>
        </w:rPr>
        <w:t xml:space="preserve"> </w:t>
      </w:r>
      <w:r w:rsidR="000A6C75">
        <w:rPr>
          <w:rFonts w:ascii="Arial" w:hAnsi="Arial" w:cs="Arial"/>
          <w:sz w:val="20"/>
          <w:szCs w:val="20"/>
        </w:rPr>
        <w:t>environmental management</w:t>
      </w:r>
      <w:r w:rsidR="00403F64">
        <w:rPr>
          <w:rFonts w:ascii="Arial" w:hAnsi="Arial" w:cs="Arial"/>
          <w:sz w:val="20"/>
          <w:szCs w:val="20"/>
        </w:rPr>
        <w:t xml:space="preserve"> certification.</w:t>
      </w:r>
    </w:p>
    <w:p w14:paraId="650AEE2A" w14:textId="45000149" w:rsidR="007C5A2D" w:rsidRPr="0003296B" w:rsidRDefault="007C5A2D" w:rsidP="00E32A47">
      <w:pPr>
        <w:pStyle w:val="ListParagraph"/>
        <w:numPr>
          <w:ilvl w:val="2"/>
          <w:numId w:val="7"/>
        </w:numPr>
        <w:rPr>
          <w:rFonts w:ascii="Arial" w:hAnsi="Arial" w:cs="Arial"/>
          <w:sz w:val="20"/>
          <w:szCs w:val="20"/>
        </w:rPr>
      </w:pPr>
      <w:r>
        <w:rPr>
          <w:rFonts w:ascii="Arial" w:hAnsi="Arial" w:cs="Arial"/>
          <w:sz w:val="20"/>
          <w:szCs w:val="20"/>
        </w:rPr>
        <w:t xml:space="preserve">Glazing shall be produced by a company that </w:t>
      </w:r>
      <w:r w:rsidR="00125C42">
        <w:rPr>
          <w:rFonts w:ascii="Arial" w:hAnsi="Arial" w:cs="Arial"/>
          <w:sz w:val="20"/>
          <w:szCs w:val="20"/>
        </w:rPr>
        <w:t>has been</w:t>
      </w:r>
      <w:r>
        <w:rPr>
          <w:rFonts w:ascii="Arial" w:hAnsi="Arial" w:cs="Arial"/>
          <w:sz w:val="20"/>
          <w:szCs w:val="20"/>
        </w:rPr>
        <w:t xml:space="preserve"> extruding </w:t>
      </w:r>
      <w:r w:rsidR="000228CF">
        <w:rPr>
          <w:rFonts w:ascii="Arial" w:hAnsi="Arial" w:cs="Arial"/>
          <w:sz w:val="20"/>
          <w:szCs w:val="20"/>
        </w:rPr>
        <w:t xml:space="preserve">architectural grade </w:t>
      </w:r>
      <w:r>
        <w:rPr>
          <w:rFonts w:ascii="Arial" w:hAnsi="Arial" w:cs="Arial"/>
          <w:sz w:val="20"/>
          <w:szCs w:val="20"/>
        </w:rPr>
        <w:t xml:space="preserve">polycarbonate panels </w:t>
      </w:r>
      <w:r w:rsidR="000228CF">
        <w:rPr>
          <w:rFonts w:ascii="Arial" w:hAnsi="Arial" w:cs="Arial"/>
          <w:sz w:val="20"/>
          <w:szCs w:val="20"/>
        </w:rPr>
        <w:t xml:space="preserve">specifically </w:t>
      </w:r>
      <w:r>
        <w:rPr>
          <w:rFonts w:ascii="Arial" w:hAnsi="Arial" w:cs="Arial"/>
          <w:sz w:val="20"/>
          <w:szCs w:val="20"/>
        </w:rPr>
        <w:t>for the building envelope for a period of at least (10) years.</w:t>
      </w:r>
    </w:p>
    <w:p w14:paraId="18AA8555" w14:textId="13D0878F" w:rsidR="00E32A47" w:rsidRPr="00125C42" w:rsidRDefault="0003296B" w:rsidP="00E32A47">
      <w:pPr>
        <w:pStyle w:val="ListParagraph"/>
        <w:numPr>
          <w:ilvl w:val="2"/>
          <w:numId w:val="7"/>
        </w:numPr>
        <w:rPr>
          <w:rFonts w:ascii="Arial" w:hAnsi="Arial" w:cs="Arial"/>
          <w:color w:val="000000" w:themeColor="text1"/>
          <w:sz w:val="20"/>
          <w:szCs w:val="20"/>
        </w:rPr>
      </w:pPr>
      <w:r>
        <w:rPr>
          <w:rFonts w:ascii="Arial" w:hAnsi="Arial" w:cs="Arial"/>
          <w:sz w:val="20"/>
          <w:szCs w:val="20"/>
        </w:rPr>
        <w:t xml:space="preserve">Installation </w:t>
      </w:r>
      <w:r w:rsidR="00E32A47" w:rsidRPr="0003296B">
        <w:rPr>
          <w:rFonts w:ascii="Arial" w:hAnsi="Arial" w:cs="Arial"/>
          <w:sz w:val="20"/>
          <w:szCs w:val="20"/>
        </w:rPr>
        <w:t>shall be by a</w:t>
      </w:r>
      <w:r>
        <w:rPr>
          <w:rFonts w:ascii="Arial" w:hAnsi="Arial" w:cs="Arial"/>
          <w:sz w:val="20"/>
          <w:szCs w:val="20"/>
        </w:rPr>
        <w:t xml:space="preserve"> contractor</w:t>
      </w:r>
      <w:r w:rsidR="00E32A47" w:rsidRPr="0003296B">
        <w:rPr>
          <w:rFonts w:ascii="Arial" w:hAnsi="Arial" w:cs="Arial"/>
          <w:sz w:val="20"/>
          <w:szCs w:val="20"/>
        </w:rPr>
        <w:t xml:space="preserve"> who has been in the business of </w:t>
      </w:r>
      <w:r w:rsidRPr="0003296B">
        <w:rPr>
          <w:rFonts w:ascii="Arial" w:hAnsi="Arial" w:cs="Arial"/>
          <w:sz w:val="20"/>
          <w:szCs w:val="20"/>
        </w:rPr>
        <w:t xml:space="preserve">installing </w:t>
      </w:r>
      <w:r w:rsidR="00E32A47" w:rsidRPr="0003296B">
        <w:rPr>
          <w:rFonts w:ascii="Arial" w:hAnsi="Arial" w:cs="Arial"/>
          <w:sz w:val="20"/>
          <w:szCs w:val="20"/>
        </w:rPr>
        <w:t xml:space="preserve">similar material for at least five (5) consecutive years and can show evidence of satisfactory completion of projects of similar size, </w:t>
      </w:r>
      <w:r>
        <w:rPr>
          <w:rFonts w:ascii="Arial" w:hAnsi="Arial" w:cs="Arial"/>
          <w:sz w:val="20"/>
          <w:szCs w:val="20"/>
        </w:rPr>
        <w:t xml:space="preserve">scope </w:t>
      </w:r>
      <w:r w:rsidR="00E32A47" w:rsidRPr="0003296B">
        <w:rPr>
          <w:rFonts w:ascii="Arial" w:hAnsi="Arial" w:cs="Arial"/>
          <w:sz w:val="20"/>
          <w:szCs w:val="20"/>
        </w:rPr>
        <w:t>and type</w:t>
      </w:r>
      <w:r w:rsidR="00E32A47" w:rsidRPr="00502473">
        <w:rPr>
          <w:rFonts w:ascii="Arial" w:hAnsi="Arial" w:cs="Arial"/>
          <w:b/>
          <w:bCs/>
          <w:color w:val="EE0000"/>
          <w:sz w:val="20"/>
          <w:szCs w:val="20"/>
        </w:rPr>
        <w:t xml:space="preserve">. </w:t>
      </w:r>
      <w:r w:rsidR="007C6E3F" w:rsidRPr="00125C42">
        <w:rPr>
          <w:rFonts w:ascii="Arial" w:hAnsi="Arial" w:cs="Arial"/>
          <w:color w:val="000000" w:themeColor="text1"/>
          <w:sz w:val="20"/>
          <w:szCs w:val="20"/>
        </w:rPr>
        <w:t>Project</w:t>
      </w:r>
      <w:r w:rsidR="00206A16" w:rsidRPr="00125C42">
        <w:rPr>
          <w:rFonts w:ascii="Arial" w:hAnsi="Arial" w:cs="Arial"/>
          <w:color w:val="000000" w:themeColor="text1"/>
          <w:sz w:val="20"/>
          <w:szCs w:val="20"/>
        </w:rPr>
        <w:t xml:space="preserve"> installations</w:t>
      </w:r>
      <w:r w:rsidR="007C6E3F" w:rsidRPr="00125C42">
        <w:rPr>
          <w:rFonts w:ascii="Arial" w:hAnsi="Arial" w:cs="Arial"/>
          <w:color w:val="000000" w:themeColor="text1"/>
          <w:sz w:val="20"/>
          <w:szCs w:val="20"/>
        </w:rPr>
        <w:t xml:space="preserve"> provided as evidence of satisfactory completion</w:t>
      </w:r>
      <w:r w:rsidR="00206A16" w:rsidRPr="00125C42">
        <w:rPr>
          <w:rFonts w:ascii="Arial" w:hAnsi="Arial" w:cs="Arial"/>
          <w:color w:val="000000" w:themeColor="text1"/>
          <w:sz w:val="20"/>
          <w:szCs w:val="20"/>
        </w:rPr>
        <w:t xml:space="preserve"> </w:t>
      </w:r>
      <w:r w:rsidR="007C6E3F" w:rsidRPr="00125C42">
        <w:rPr>
          <w:rFonts w:ascii="Arial" w:hAnsi="Arial" w:cs="Arial"/>
          <w:color w:val="000000" w:themeColor="text1"/>
          <w:sz w:val="20"/>
          <w:szCs w:val="20"/>
        </w:rPr>
        <w:t xml:space="preserve">must </w:t>
      </w:r>
      <w:r w:rsidR="0065294F" w:rsidRPr="00125C42">
        <w:rPr>
          <w:rFonts w:ascii="Arial" w:hAnsi="Arial" w:cs="Arial"/>
          <w:color w:val="000000" w:themeColor="text1"/>
          <w:sz w:val="20"/>
          <w:szCs w:val="20"/>
        </w:rPr>
        <w:t xml:space="preserve">be without </w:t>
      </w:r>
      <w:r w:rsidR="00502473" w:rsidRPr="00125C42">
        <w:rPr>
          <w:rFonts w:ascii="Arial" w:hAnsi="Arial" w:cs="Arial"/>
          <w:color w:val="000000" w:themeColor="text1"/>
          <w:sz w:val="20"/>
          <w:szCs w:val="20"/>
        </w:rPr>
        <w:t xml:space="preserve">failure, repair or alteration to the original </w:t>
      </w:r>
      <w:r w:rsidR="00B5322F">
        <w:rPr>
          <w:rFonts w:ascii="Arial" w:hAnsi="Arial" w:cs="Arial"/>
          <w:color w:val="000000" w:themeColor="text1"/>
          <w:sz w:val="20"/>
          <w:szCs w:val="20"/>
        </w:rPr>
        <w:t>Skylight</w:t>
      </w:r>
      <w:r w:rsidR="00502473" w:rsidRPr="00125C42">
        <w:rPr>
          <w:rFonts w:ascii="Arial" w:hAnsi="Arial" w:cs="Arial"/>
          <w:color w:val="000000" w:themeColor="text1"/>
          <w:sz w:val="20"/>
          <w:szCs w:val="20"/>
        </w:rPr>
        <w:t xml:space="preserve"> design intent. </w:t>
      </w:r>
    </w:p>
    <w:p w14:paraId="323D283C" w14:textId="2EF53217" w:rsidR="00E32A47" w:rsidRPr="00524979" w:rsidRDefault="00E32A47" w:rsidP="00DF67A2">
      <w:pPr>
        <w:pStyle w:val="ListParagraph"/>
        <w:numPr>
          <w:ilvl w:val="2"/>
          <w:numId w:val="7"/>
        </w:numPr>
        <w:rPr>
          <w:rFonts w:ascii="Arial" w:hAnsi="Arial" w:cs="Arial"/>
          <w:b/>
          <w:bCs/>
          <w:color w:val="EE0000"/>
          <w:sz w:val="20"/>
          <w:szCs w:val="20"/>
        </w:rPr>
      </w:pPr>
      <w:r w:rsidRPr="00992B4D">
        <w:rPr>
          <w:rFonts w:ascii="Arial" w:hAnsi="Arial" w:cs="Arial"/>
          <w:sz w:val="20"/>
          <w:szCs w:val="20"/>
        </w:rPr>
        <w:t xml:space="preserve">The manufacturer shall be responsible for the configuration and fabrication of the complete </w:t>
      </w:r>
      <w:r w:rsidR="00992B4D" w:rsidRPr="00992B4D">
        <w:rPr>
          <w:rFonts w:ascii="Arial" w:hAnsi="Arial" w:cs="Arial"/>
          <w:sz w:val="20"/>
          <w:szCs w:val="20"/>
        </w:rPr>
        <w:t>translucent</w:t>
      </w:r>
      <w:r w:rsidRPr="00992B4D">
        <w:rPr>
          <w:rFonts w:ascii="Arial" w:hAnsi="Arial" w:cs="Arial"/>
          <w:sz w:val="20"/>
          <w:szCs w:val="20"/>
        </w:rPr>
        <w:t xml:space="preserve"> system, in accordance with the requirements of this specification</w:t>
      </w:r>
      <w:r w:rsidRPr="00125C42">
        <w:rPr>
          <w:rFonts w:ascii="Arial" w:hAnsi="Arial" w:cs="Arial"/>
          <w:color w:val="000000" w:themeColor="text1"/>
          <w:sz w:val="20"/>
          <w:szCs w:val="20"/>
        </w:rPr>
        <w:t xml:space="preserve">. </w:t>
      </w:r>
      <w:r w:rsidR="004B6404">
        <w:rPr>
          <w:rFonts w:ascii="Arial" w:hAnsi="Arial" w:cs="Arial"/>
          <w:color w:val="000000" w:themeColor="text1"/>
          <w:sz w:val="20"/>
          <w:szCs w:val="20"/>
        </w:rPr>
        <w:t>Skylight</w:t>
      </w:r>
      <w:r w:rsidR="00524979" w:rsidRPr="00125C42">
        <w:rPr>
          <w:rFonts w:ascii="Arial" w:hAnsi="Arial" w:cs="Arial"/>
          <w:color w:val="000000" w:themeColor="text1"/>
          <w:sz w:val="20"/>
          <w:szCs w:val="20"/>
        </w:rPr>
        <w:t xml:space="preserve"> Manufacturer is</w:t>
      </w:r>
      <w:r w:rsidR="00601BBA" w:rsidRPr="00125C42">
        <w:rPr>
          <w:rFonts w:ascii="Arial" w:hAnsi="Arial" w:cs="Arial"/>
          <w:color w:val="000000" w:themeColor="text1"/>
          <w:sz w:val="20"/>
          <w:szCs w:val="20"/>
        </w:rPr>
        <w:t xml:space="preserve"> responsible for in</w:t>
      </w:r>
      <w:r w:rsidR="004B6404">
        <w:rPr>
          <w:rFonts w:ascii="Arial" w:hAnsi="Arial" w:cs="Arial"/>
          <w:color w:val="000000" w:themeColor="text1"/>
          <w:sz w:val="20"/>
          <w:szCs w:val="20"/>
        </w:rPr>
        <w:t>-</w:t>
      </w:r>
      <w:r w:rsidR="00601BBA" w:rsidRPr="00125C42">
        <w:rPr>
          <w:rFonts w:ascii="Arial" w:hAnsi="Arial" w:cs="Arial"/>
          <w:color w:val="000000" w:themeColor="text1"/>
          <w:sz w:val="20"/>
          <w:szCs w:val="20"/>
        </w:rPr>
        <w:t xml:space="preserve">house </w:t>
      </w:r>
      <w:r w:rsidR="004B6404">
        <w:rPr>
          <w:rFonts w:ascii="Arial" w:hAnsi="Arial" w:cs="Arial"/>
          <w:color w:val="000000" w:themeColor="text1"/>
          <w:sz w:val="20"/>
          <w:szCs w:val="20"/>
        </w:rPr>
        <w:t>skylight</w:t>
      </w:r>
      <w:r w:rsidR="00524979" w:rsidRPr="00125C42">
        <w:rPr>
          <w:rFonts w:ascii="Arial" w:hAnsi="Arial" w:cs="Arial"/>
          <w:color w:val="000000" w:themeColor="text1"/>
          <w:sz w:val="20"/>
          <w:szCs w:val="20"/>
        </w:rPr>
        <w:t xml:space="preserve"> design, submittals and fabrication. Field Fabrication is not acceptable.</w:t>
      </w:r>
      <w:r w:rsidR="00524979" w:rsidRPr="00125C42">
        <w:rPr>
          <w:rFonts w:ascii="Arial" w:hAnsi="Arial" w:cs="Arial"/>
          <w:b/>
          <w:bCs/>
          <w:color w:val="000000" w:themeColor="text1"/>
          <w:sz w:val="20"/>
          <w:szCs w:val="20"/>
        </w:rPr>
        <w:t xml:space="preserve"> </w:t>
      </w:r>
    </w:p>
    <w:p w14:paraId="58F11832" w14:textId="77777777" w:rsidR="00EC4C10" w:rsidRDefault="00EC4C10" w:rsidP="00EC4C10">
      <w:pPr>
        <w:pStyle w:val="ListParagraph"/>
        <w:numPr>
          <w:ilvl w:val="2"/>
          <w:numId w:val="7"/>
        </w:numPr>
        <w:rPr>
          <w:rFonts w:ascii="Arial" w:hAnsi="Arial" w:cs="Arial"/>
          <w:sz w:val="20"/>
          <w:szCs w:val="20"/>
        </w:rPr>
      </w:pPr>
      <w:r>
        <w:rPr>
          <w:rFonts w:ascii="Arial" w:hAnsi="Arial" w:cs="Arial"/>
          <w:sz w:val="20"/>
          <w:szCs w:val="20"/>
        </w:rPr>
        <w:t>Polycarbonate panel retains its mechanical properties no less than 20 years (report from external laboratory)</w:t>
      </w:r>
    </w:p>
    <w:p w14:paraId="7265015C" w14:textId="2A211D8C" w:rsidR="00790E69" w:rsidRPr="00FF287E" w:rsidRDefault="004B6404" w:rsidP="00EC4C10">
      <w:pPr>
        <w:pStyle w:val="ListParagraph"/>
        <w:numPr>
          <w:ilvl w:val="2"/>
          <w:numId w:val="7"/>
        </w:numPr>
        <w:rPr>
          <w:rFonts w:ascii="Arial" w:hAnsi="Arial" w:cs="Arial"/>
          <w:color w:val="000000" w:themeColor="text1"/>
          <w:sz w:val="20"/>
          <w:szCs w:val="20"/>
        </w:rPr>
      </w:pPr>
      <w:r>
        <w:rPr>
          <w:rFonts w:ascii="Arial" w:hAnsi="Arial" w:cs="Arial"/>
          <w:color w:val="000000" w:themeColor="text1"/>
          <w:sz w:val="20"/>
          <w:szCs w:val="20"/>
        </w:rPr>
        <w:t>Skylight</w:t>
      </w:r>
      <w:r w:rsidR="00790E69" w:rsidRPr="00FF287E">
        <w:rPr>
          <w:rFonts w:ascii="Arial" w:hAnsi="Arial" w:cs="Arial"/>
          <w:color w:val="000000" w:themeColor="text1"/>
          <w:sz w:val="20"/>
          <w:szCs w:val="20"/>
        </w:rPr>
        <w:t xml:space="preserve"> Manufacturer to be a single source </w:t>
      </w:r>
      <w:r w:rsidR="00FF287E" w:rsidRPr="00FF287E">
        <w:rPr>
          <w:rFonts w:ascii="Arial" w:hAnsi="Arial" w:cs="Arial"/>
          <w:color w:val="000000" w:themeColor="text1"/>
          <w:sz w:val="20"/>
          <w:szCs w:val="20"/>
        </w:rPr>
        <w:t xml:space="preserve">systems </w:t>
      </w:r>
      <w:r w:rsidR="00790E69" w:rsidRPr="00FF287E">
        <w:rPr>
          <w:rFonts w:ascii="Arial" w:hAnsi="Arial" w:cs="Arial"/>
          <w:color w:val="000000" w:themeColor="text1"/>
          <w:sz w:val="20"/>
          <w:szCs w:val="20"/>
        </w:rPr>
        <w:t xml:space="preserve">manufacturer. System and glazing </w:t>
      </w:r>
      <w:r w:rsidR="00FF650C" w:rsidRPr="00FF287E">
        <w:rPr>
          <w:rFonts w:ascii="Arial" w:hAnsi="Arial" w:cs="Arial"/>
          <w:color w:val="000000" w:themeColor="text1"/>
          <w:sz w:val="20"/>
          <w:szCs w:val="20"/>
        </w:rPr>
        <w:t>are</w:t>
      </w:r>
      <w:r w:rsidR="00790E69" w:rsidRPr="00FF287E">
        <w:rPr>
          <w:rFonts w:ascii="Arial" w:hAnsi="Arial" w:cs="Arial"/>
          <w:color w:val="000000" w:themeColor="text1"/>
          <w:sz w:val="20"/>
          <w:szCs w:val="20"/>
        </w:rPr>
        <w:t xml:space="preserve"> to be manufactured and </w:t>
      </w:r>
      <w:r w:rsidR="00FF650C" w:rsidRPr="00FF287E">
        <w:rPr>
          <w:rFonts w:ascii="Arial" w:hAnsi="Arial" w:cs="Arial"/>
          <w:color w:val="000000" w:themeColor="text1"/>
          <w:sz w:val="20"/>
          <w:szCs w:val="20"/>
        </w:rPr>
        <w:t>warranted</w:t>
      </w:r>
      <w:r w:rsidR="00790E69" w:rsidRPr="00FF287E">
        <w:rPr>
          <w:rFonts w:ascii="Arial" w:hAnsi="Arial" w:cs="Arial"/>
          <w:color w:val="000000" w:themeColor="text1"/>
          <w:sz w:val="20"/>
          <w:szCs w:val="20"/>
        </w:rPr>
        <w:t xml:space="preserve"> by </w:t>
      </w:r>
      <w:r w:rsidR="00FF650C" w:rsidRPr="00FF287E">
        <w:rPr>
          <w:rFonts w:ascii="Arial" w:hAnsi="Arial" w:cs="Arial"/>
          <w:color w:val="000000" w:themeColor="text1"/>
          <w:sz w:val="20"/>
          <w:szCs w:val="20"/>
        </w:rPr>
        <w:t xml:space="preserve">the manufacturer. No </w:t>
      </w:r>
      <w:proofErr w:type="gramStart"/>
      <w:r w:rsidR="00FF650C" w:rsidRPr="00FF287E">
        <w:rPr>
          <w:rFonts w:ascii="Arial" w:hAnsi="Arial" w:cs="Arial"/>
          <w:color w:val="000000" w:themeColor="text1"/>
          <w:sz w:val="20"/>
          <w:szCs w:val="20"/>
        </w:rPr>
        <w:t>third party</w:t>
      </w:r>
      <w:proofErr w:type="gramEnd"/>
      <w:r w:rsidR="00FF650C" w:rsidRPr="00FF287E">
        <w:rPr>
          <w:rFonts w:ascii="Arial" w:hAnsi="Arial" w:cs="Arial"/>
          <w:color w:val="000000" w:themeColor="text1"/>
          <w:sz w:val="20"/>
          <w:szCs w:val="20"/>
        </w:rPr>
        <w:t xml:space="preserve"> components or pass-through warranties will be accepted. </w:t>
      </w:r>
    </w:p>
    <w:p w14:paraId="093420DB" w14:textId="77777777" w:rsidR="001406A3" w:rsidRPr="001406A3" w:rsidRDefault="001406A3" w:rsidP="001406A3">
      <w:pPr>
        <w:pStyle w:val="ListParagraph"/>
        <w:ind w:left="1080"/>
        <w:rPr>
          <w:rFonts w:ascii="Arial" w:hAnsi="Arial" w:cs="Arial"/>
          <w:sz w:val="20"/>
          <w:szCs w:val="20"/>
        </w:rPr>
      </w:pPr>
    </w:p>
    <w:p w14:paraId="7AF380A1" w14:textId="0F565CE6" w:rsidR="00DF67A2" w:rsidRPr="00D64900" w:rsidRDefault="00DF67A2" w:rsidP="00E32A47">
      <w:pPr>
        <w:pStyle w:val="ListParagraph"/>
        <w:numPr>
          <w:ilvl w:val="1"/>
          <w:numId w:val="7"/>
        </w:numPr>
        <w:rPr>
          <w:rFonts w:ascii="Arial" w:hAnsi="Arial" w:cs="Arial"/>
          <w:b/>
          <w:bCs/>
          <w:sz w:val="20"/>
          <w:szCs w:val="20"/>
        </w:rPr>
      </w:pPr>
      <w:r>
        <w:rPr>
          <w:rFonts w:ascii="Arial" w:hAnsi="Arial" w:cs="Arial"/>
          <w:b/>
          <w:bCs/>
          <w:sz w:val="20"/>
          <w:szCs w:val="20"/>
        </w:rPr>
        <w:lastRenderedPageBreak/>
        <w:t>SUBMITTALS</w:t>
      </w:r>
    </w:p>
    <w:p w14:paraId="6F3D4961" w14:textId="66F07DAB" w:rsidR="00E32A47" w:rsidRPr="00D64900" w:rsidRDefault="00E32A47" w:rsidP="00E32A47">
      <w:pPr>
        <w:pStyle w:val="ListParagraph"/>
        <w:numPr>
          <w:ilvl w:val="2"/>
          <w:numId w:val="7"/>
        </w:numPr>
        <w:rPr>
          <w:rFonts w:ascii="Arial" w:hAnsi="Arial" w:cs="Arial"/>
          <w:sz w:val="20"/>
          <w:szCs w:val="20"/>
        </w:rPr>
      </w:pPr>
      <w:r w:rsidRPr="00D64900">
        <w:rPr>
          <w:rFonts w:ascii="Arial" w:hAnsi="Arial" w:cs="Arial"/>
          <w:sz w:val="20"/>
          <w:szCs w:val="20"/>
        </w:rPr>
        <w:t>Submit Shop drawings and color samples</w:t>
      </w:r>
      <w:r w:rsidR="0050052E">
        <w:rPr>
          <w:rFonts w:ascii="Arial" w:hAnsi="Arial" w:cs="Arial"/>
          <w:sz w:val="20"/>
          <w:szCs w:val="20"/>
        </w:rPr>
        <w:t xml:space="preserve"> for </w:t>
      </w:r>
      <w:r w:rsidR="004C5A68">
        <w:rPr>
          <w:rFonts w:ascii="Arial" w:hAnsi="Arial" w:cs="Arial"/>
          <w:sz w:val="20"/>
          <w:szCs w:val="20"/>
        </w:rPr>
        <w:t>metal frame and glazing selection</w:t>
      </w:r>
      <w:r w:rsidR="005979D7" w:rsidRPr="00D64900">
        <w:rPr>
          <w:rFonts w:ascii="Arial" w:hAnsi="Arial" w:cs="Arial"/>
          <w:sz w:val="20"/>
          <w:szCs w:val="20"/>
        </w:rPr>
        <w:t>.</w:t>
      </w:r>
    </w:p>
    <w:p w14:paraId="2B1864B1" w14:textId="5EF5D168" w:rsidR="005979D7" w:rsidRPr="00487D11" w:rsidRDefault="00E32A47" w:rsidP="00D64900">
      <w:pPr>
        <w:pStyle w:val="ListParagraph"/>
        <w:numPr>
          <w:ilvl w:val="2"/>
          <w:numId w:val="7"/>
        </w:numPr>
        <w:rPr>
          <w:rFonts w:ascii="Arial" w:hAnsi="Arial" w:cs="Arial"/>
          <w:sz w:val="20"/>
          <w:szCs w:val="20"/>
        </w:rPr>
      </w:pPr>
      <w:r w:rsidRPr="00D64900">
        <w:rPr>
          <w:rFonts w:ascii="Arial" w:hAnsi="Arial" w:cs="Arial"/>
          <w:sz w:val="20"/>
          <w:szCs w:val="20"/>
        </w:rPr>
        <w:t xml:space="preserve">Manufacturer shall submit sales terms and conditions </w:t>
      </w:r>
      <w:r w:rsidR="007908FD" w:rsidRPr="00D64900">
        <w:rPr>
          <w:rFonts w:ascii="Arial" w:hAnsi="Arial" w:cs="Arial"/>
          <w:sz w:val="20"/>
          <w:szCs w:val="20"/>
        </w:rPr>
        <w:t xml:space="preserve">along with warranty </w:t>
      </w:r>
      <w:r w:rsidR="00D64900" w:rsidRPr="00D64900">
        <w:rPr>
          <w:rFonts w:ascii="Arial" w:hAnsi="Arial" w:cs="Arial"/>
          <w:sz w:val="20"/>
          <w:szCs w:val="20"/>
        </w:rPr>
        <w:t xml:space="preserve">to </w:t>
      </w:r>
      <w:r w:rsidRPr="00D64900">
        <w:rPr>
          <w:rFonts w:ascii="Arial" w:hAnsi="Arial" w:cs="Arial"/>
          <w:sz w:val="20"/>
          <w:szCs w:val="20"/>
        </w:rPr>
        <w:t>verif</w:t>
      </w:r>
      <w:r w:rsidR="00D64900" w:rsidRPr="00D64900">
        <w:rPr>
          <w:rFonts w:ascii="Arial" w:hAnsi="Arial" w:cs="Arial"/>
          <w:sz w:val="20"/>
          <w:szCs w:val="20"/>
        </w:rPr>
        <w:t>y</w:t>
      </w:r>
      <w:r w:rsidRPr="00D64900">
        <w:rPr>
          <w:rFonts w:ascii="Arial" w:hAnsi="Arial" w:cs="Arial"/>
          <w:sz w:val="20"/>
          <w:szCs w:val="20"/>
        </w:rPr>
        <w:t xml:space="preserve"> </w:t>
      </w:r>
      <w:r w:rsidRPr="00487D11">
        <w:rPr>
          <w:rFonts w:ascii="Arial" w:hAnsi="Arial" w:cs="Arial"/>
          <w:sz w:val="20"/>
          <w:szCs w:val="20"/>
        </w:rPr>
        <w:t xml:space="preserve">compliance with the requirements of this specification. </w:t>
      </w:r>
    </w:p>
    <w:p w14:paraId="18EA456F" w14:textId="5FA177F1" w:rsidR="00E32A47" w:rsidRPr="00487D11" w:rsidRDefault="00E32A47" w:rsidP="00E32A47">
      <w:pPr>
        <w:pStyle w:val="ListParagraph"/>
        <w:numPr>
          <w:ilvl w:val="2"/>
          <w:numId w:val="7"/>
        </w:numPr>
        <w:rPr>
          <w:rFonts w:ascii="Arial" w:hAnsi="Arial" w:cs="Arial"/>
          <w:sz w:val="20"/>
          <w:szCs w:val="20"/>
        </w:rPr>
      </w:pPr>
      <w:r w:rsidRPr="00487D11">
        <w:rPr>
          <w:rFonts w:ascii="Arial" w:hAnsi="Arial" w:cs="Arial"/>
          <w:b/>
          <w:bCs/>
          <w:color w:val="0000FF"/>
          <w:sz w:val="20"/>
          <w:szCs w:val="20"/>
        </w:rPr>
        <w:t>[OPTIONAL</w:t>
      </w:r>
      <w:r w:rsidR="00F8268E" w:rsidRPr="00487D11">
        <w:rPr>
          <w:rFonts w:ascii="Arial" w:hAnsi="Arial" w:cs="Arial"/>
          <w:b/>
          <w:bCs/>
          <w:color w:val="0000FF"/>
          <w:sz w:val="20"/>
          <w:szCs w:val="20"/>
        </w:rPr>
        <w:t>]</w:t>
      </w:r>
      <w:r w:rsidRPr="00487D11">
        <w:rPr>
          <w:rFonts w:ascii="Arial" w:hAnsi="Arial" w:cs="Arial"/>
          <w:color w:val="0000FF"/>
          <w:sz w:val="20"/>
          <w:szCs w:val="20"/>
        </w:rPr>
        <w:t xml:space="preserve"> </w:t>
      </w:r>
      <w:r w:rsidR="00F8268E" w:rsidRPr="00487D11">
        <w:rPr>
          <w:rFonts w:ascii="Arial" w:hAnsi="Arial" w:cs="Arial"/>
          <w:color w:val="0000FF"/>
          <w:sz w:val="20"/>
          <w:szCs w:val="20"/>
        </w:rPr>
        <w:t>I</w:t>
      </w:r>
      <w:r w:rsidRPr="00487D11">
        <w:rPr>
          <w:rFonts w:ascii="Arial" w:hAnsi="Arial" w:cs="Arial"/>
          <w:color w:val="0000FF"/>
          <w:sz w:val="20"/>
          <w:szCs w:val="20"/>
        </w:rPr>
        <w:t xml:space="preserve">nclude </w:t>
      </w:r>
      <w:r w:rsidR="00F8268E" w:rsidRPr="00487D11">
        <w:rPr>
          <w:rFonts w:ascii="Arial" w:hAnsi="Arial" w:cs="Arial"/>
          <w:color w:val="0000FF"/>
          <w:sz w:val="20"/>
          <w:szCs w:val="20"/>
        </w:rPr>
        <w:t xml:space="preserve">project specific calculations </w:t>
      </w:r>
      <w:r w:rsidRPr="00487D11">
        <w:rPr>
          <w:rFonts w:ascii="Arial" w:hAnsi="Arial" w:cs="Arial"/>
          <w:color w:val="0000FF"/>
          <w:sz w:val="20"/>
          <w:szCs w:val="20"/>
        </w:rPr>
        <w:t>signed and sealed by a professional engineer licensed in the state of the project’s location</w:t>
      </w:r>
    </w:p>
    <w:p w14:paraId="6E768512" w14:textId="0EEA0E94" w:rsidR="00E32A47" w:rsidRPr="00422BEE" w:rsidRDefault="00221CE5" w:rsidP="00E32A47">
      <w:pPr>
        <w:pStyle w:val="ListParagraph"/>
        <w:numPr>
          <w:ilvl w:val="2"/>
          <w:numId w:val="7"/>
        </w:numPr>
        <w:rPr>
          <w:rFonts w:ascii="Century Gothic" w:hAnsi="Century Gothic" w:cs="Arial"/>
          <w:sz w:val="20"/>
          <w:szCs w:val="20"/>
        </w:rPr>
      </w:pPr>
      <w:r w:rsidRPr="00D64900">
        <w:rPr>
          <w:rFonts w:ascii="Arial" w:hAnsi="Arial" w:cs="Arial"/>
          <w:sz w:val="20"/>
          <w:szCs w:val="20"/>
        </w:rPr>
        <w:t xml:space="preserve">Submit product reports from a </w:t>
      </w:r>
      <w:r w:rsidR="00F15DFE" w:rsidRPr="00D64900">
        <w:rPr>
          <w:rFonts w:ascii="Arial" w:hAnsi="Arial" w:cs="Arial"/>
          <w:sz w:val="20"/>
          <w:szCs w:val="20"/>
        </w:rPr>
        <w:t>qualified</w:t>
      </w:r>
      <w:r w:rsidRPr="00D64900">
        <w:rPr>
          <w:rFonts w:ascii="Arial" w:hAnsi="Arial" w:cs="Arial"/>
          <w:sz w:val="20"/>
          <w:szCs w:val="20"/>
        </w:rPr>
        <w:t xml:space="preserve"> </w:t>
      </w:r>
      <w:r w:rsidR="00F15DFE" w:rsidRPr="00D64900">
        <w:rPr>
          <w:rFonts w:ascii="Arial" w:hAnsi="Arial" w:cs="Arial"/>
          <w:sz w:val="20"/>
          <w:szCs w:val="20"/>
        </w:rPr>
        <w:t xml:space="preserve">independent </w:t>
      </w:r>
      <w:r w:rsidR="00D64900" w:rsidRPr="00D64900">
        <w:rPr>
          <w:rFonts w:ascii="Arial" w:hAnsi="Arial" w:cs="Arial"/>
          <w:sz w:val="20"/>
          <w:szCs w:val="20"/>
        </w:rPr>
        <w:t xml:space="preserve">laboratory.  </w:t>
      </w:r>
      <w:r w:rsidR="00E32A47" w:rsidRPr="00D64900">
        <w:rPr>
          <w:rFonts w:ascii="Arial" w:hAnsi="Arial" w:cs="Arial"/>
          <w:sz w:val="20"/>
          <w:szCs w:val="20"/>
        </w:rPr>
        <w:t>Reports shall verify that the material will meet all performance requirements of this specification.</w:t>
      </w:r>
      <w:r w:rsidR="00E32A47" w:rsidRPr="00422BEE">
        <w:rPr>
          <w:rFonts w:ascii="Century Gothic" w:hAnsi="Century Gothic" w:cs="Arial"/>
          <w:sz w:val="20"/>
          <w:szCs w:val="20"/>
        </w:rPr>
        <w:t xml:space="preserve"> </w:t>
      </w:r>
      <w:r w:rsidR="00E32A47" w:rsidRPr="00D64900">
        <w:rPr>
          <w:rFonts w:ascii="Arial" w:hAnsi="Arial" w:cs="Arial"/>
          <w:sz w:val="20"/>
          <w:szCs w:val="20"/>
        </w:rPr>
        <w:t>Previously completed reports will be acceptable if they are indicative of the products used on this project. Test reports required are:</w:t>
      </w:r>
    </w:p>
    <w:p w14:paraId="03EFAB93" w14:textId="3A00FF94" w:rsidR="00D64900" w:rsidRPr="00B67F1D" w:rsidRDefault="00D64900" w:rsidP="00D64900">
      <w:pPr>
        <w:pStyle w:val="ListParagraph"/>
        <w:numPr>
          <w:ilvl w:val="3"/>
          <w:numId w:val="7"/>
        </w:numPr>
        <w:rPr>
          <w:rFonts w:ascii="Arial" w:hAnsi="Arial" w:cs="Arial"/>
          <w:sz w:val="20"/>
          <w:szCs w:val="20"/>
        </w:rPr>
      </w:pPr>
      <w:r w:rsidRPr="00B67F1D">
        <w:rPr>
          <w:rFonts w:ascii="Arial" w:hAnsi="Arial" w:cs="Arial"/>
          <w:sz w:val="20"/>
          <w:szCs w:val="20"/>
        </w:rPr>
        <w:t xml:space="preserve">ICC Evaluation Service Report (ICC-ESR) </w:t>
      </w:r>
    </w:p>
    <w:p w14:paraId="53DBE3E5" w14:textId="533A7036" w:rsidR="00E32A47" w:rsidRPr="00B67F1D" w:rsidRDefault="00E32A47" w:rsidP="00E32A47">
      <w:pPr>
        <w:pStyle w:val="ListParagraph"/>
        <w:numPr>
          <w:ilvl w:val="3"/>
          <w:numId w:val="7"/>
        </w:numPr>
        <w:rPr>
          <w:rFonts w:ascii="Arial" w:hAnsi="Arial" w:cs="Arial"/>
          <w:sz w:val="20"/>
          <w:szCs w:val="20"/>
        </w:rPr>
      </w:pPr>
      <w:r w:rsidRPr="00B67F1D">
        <w:rPr>
          <w:rFonts w:ascii="Arial" w:hAnsi="Arial" w:cs="Arial"/>
          <w:sz w:val="20"/>
          <w:szCs w:val="20"/>
        </w:rPr>
        <w:t>Self-Ignition Temperature (ASTM 1929-3).</w:t>
      </w:r>
    </w:p>
    <w:p w14:paraId="35C2B8CF" w14:textId="77777777" w:rsidR="00E32A47" w:rsidRPr="00B67F1D" w:rsidRDefault="00E32A47" w:rsidP="00E32A47">
      <w:pPr>
        <w:pStyle w:val="ListParagraph"/>
        <w:numPr>
          <w:ilvl w:val="3"/>
          <w:numId w:val="7"/>
        </w:numPr>
        <w:rPr>
          <w:rFonts w:ascii="Arial" w:hAnsi="Arial" w:cs="Arial"/>
          <w:sz w:val="20"/>
          <w:szCs w:val="20"/>
        </w:rPr>
      </w:pPr>
      <w:r w:rsidRPr="00B67F1D">
        <w:rPr>
          <w:rFonts w:ascii="Arial" w:hAnsi="Arial" w:cs="Arial"/>
          <w:sz w:val="20"/>
          <w:szCs w:val="20"/>
        </w:rPr>
        <w:t>Burning Extent (ASTM D-635).</w:t>
      </w:r>
    </w:p>
    <w:p w14:paraId="1C747DF7" w14:textId="77777777" w:rsidR="008C7F3F" w:rsidRPr="00B67F1D" w:rsidRDefault="00E32A47" w:rsidP="00E32A47">
      <w:pPr>
        <w:pStyle w:val="ListParagraph"/>
        <w:numPr>
          <w:ilvl w:val="3"/>
          <w:numId w:val="7"/>
        </w:numPr>
        <w:rPr>
          <w:rFonts w:ascii="Arial" w:hAnsi="Arial" w:cs="Arial"/>
          <w:sz w:val="20"/>
          <w:szCs w:val="20"/>
        </w:rPr>
      </w:pPr>
      <w:r w:rsidRPr="00B67F1D">
        <w:rPr>
          <w:rFonts w:ascii="Arial" w:hAnsi="Arial" w:cs="Arial"/>
          <w:sz w:val="20"/>
          <w:szCs w:val="20"/>
        </w:rPr>
        <w:t xml:space="preserve">Smoke Density (ASTM </w:t>
      </w:r>
      <w:r w:rsidR="00B906A0" w:rsidRPr="00B67F1D">
        <w:rPr>
          <w:rFonts w:ascii="Arial" w:hAnsi="Arial" w:cs="Arial"/>
          <w:sz w:val="20"/>
          <w:szCs w:val="20"/>
        </w:rPr>
        <w:t>2843</w:t>
      </w:r>
      <w:r w:rsidRPr="00B67F1D">
        <w:rPr>
          <w:rFonts w:ascii="Arial" w:hAnsi="Arial" w:cs="Arial"/>
          <w:sz w:val="20"/>
          <w:szCs w:val="20"/>
        </w:rPr>
        <w:t>).</w:t>
      </w:r>
    </w:p>
    <w:p w14:paraId="0A38B744" w14:textId="15703088" w:rsidR="00E32A47" w:rsidRPr="00B67F1D" w:rsidRDefault="008C7F3F" w:rsidP="00E32A47">
      <w:pPr>
        <w:pStyle w:val="ListParagraph"/>
        <w:numPr>
          <w:ilvl w:val="3"/>
          <w:numId w:val="7"/>
        </w:numPr>
        <w:rPr>
          <w:rFonts w:ascii="Arial" w:hAnsi="Arial" w:cs="Arial"/>
          <w:sz w:val="20"/>
          <w:szCs w:val="20"/>
        </w:rPr>
      </w:pPr>
      <w:r w:rsidRPr="00B67F1D">
        <w:rPr>
          <w:rFonts w:ascii="Arial" w:hAnsi="Arial" w:cs="Arial"/>
          <w:sz w:val="20"/>
          <w:szCs w:val="20"/>
        </w:rPr>
        <w:t>Smoke Developed Index (ASTM E-84</w:t>
      </w:r>
      <w:r w:rsidR="003C127A">
        <w:rPr>
          <w:rFonts w:ascii="Arial" w:hAnsi="Arial" w:cs="Arial"/>
          <w:sz w:val="20"/>
          <w:szCs w:val="20"/>
        </w:rPr>
        <w:t>-21</w:t>
      </w:r>
      <w:r w:rsidR="003C127A">
        <w:rPr>
          <w:rFonts w:ascii="Arial" w:hAnsi="Arial" w:cs="Arial"/>
          <w:caps/>
          <w:sz w:val="20"/>
          <w:szCs w:val="20"/>
        </w:rPr>
        <w:t>A</w:t>
      </w:r>
      <w:r w:rsidRPr="00B67F1D">
        <w:rPr>
          <w:rFonts w:ascii="Arial" w:hAnsi="Arial" w:cs="Arial"/>
          <w:sz w:val="20"/>
          <w:szCs w:val="20"/>
        </w:rPr>
        <w:t>).</w:t>
      </w:r>
      <w:r w:rsidR="00E32A47" w:rsidRPr="00B67F1D">
        <w:rPr>
          <w:rFonts w:ascii="Arial" w:hAnsi="Arial" w:cs="Arial"/>
          <w:sz w:val="20"/>
          <w:szCs w:val="20"/>
        </w:rPr>
        <w:t xml:space="preserve"> </w:t>
      </w:r>
    </w:p>
    <w:p w14:paraId="3CDB6BEB" w14:textId="198DC04B" w:rsidR="00E32A47" w:rsidRPr="00B67F1D" w:rsidRDefault="00E32A47" w:rsidP="00E32A47">
      <w:pPr>
        <w:pStyle w:val="ListParagraph"/>
        <w:numPr>
          <w:ilvl w:val="3"/>
          <w:numId w:val="7"/>
        </w:numPr>
        <w:rPr>
          <w:rFonts w:ascii="Arial" w:hAnsi="Arial" w:cs="Arial"/>
          <w:sz w:val="20"/>
          <w:szCs w:val="20"/>
        </w:rPr>
      </w:pPr>
      <w:r w:rsidRPr="00B67F1D">
        <w:rPr>
          <w:rFonts w:ascii="Arial" w:hAnsi="Arial" w:cs="Arial"/>
          <w:sz w:val="20"/>
          <w:szCs w:val="20"/>
        </w:rPr>
        <w:t>Interior Flame Spread (ASTM E-84</w:t>
      </w:r>
      <w:r w:rsidR="00925A28">
        <w:rPr>
          <w:rFonts w:ascii="Arial" w:hAnsi="Arial" w:cs="Arial"/>
          <w:sz w:val="20"/>
          <w:szCs w:val="20"/>
        </w:rPr>
        <w:t>-21A</w:t>
      </w:r>
      <w:r w:rsidRPr="00B67F1D">
        <w:rPr>
          <w:rFonts w:ascii="Arial" w:hAnsi="Arial" w:cs="Arial"/>
          <w:sz w:val="20"/>
          <w:szCs w:val="20"/>
        </w:rPr>
        <w:t>).</w:t>
      </w:r>
    </w:p>
    <w:p w14:paraId="5DBD1C0D" w14:textId="77777777" w:rsidR="00E32A47" w:rsidRPr="00B67F1D" w:rsidRDefault="00E32A47" w:rsidP="00E32A47">
      <w:pPr>
        <w:pStyle w:val="ListParagraph"/>
        <w:numPr>
          <w:ilvl w:val="3"/>
          <w:numId w:val="7"/>
        </w:numPr>
        <w:rPr>
          <w:rFonts w:ascii="Arial" w:hAnsi="Arial" w:cs="Arial"/>
          <w:sz w:val="20"/>
          <w:szCs w:val="20"/>
        </w:rPr>
      </w:pPr>
      <w:r w:rsidRPr="00B67F1D">
        <w:rPr>
          <w:rFonts w:ascii="Arial" w:hAnsi="Arial" w:cs="Arial"/>
          <w:sz w:val="20"/>
          <w:szCs w:val="20"/>
        </w:rPr>
        <w:t>Structural Performance by Uniform Load (ASTM E-330).</w:t>
      </w:r>
    </w:p>
    <w:p w14:paraId="2E71E7A4" w14:textId="6318E320" w:rsidR="00221CE5" w:rsidRPr="00B67F1D" w:rsidRDefault="00D75C50" w:rsidP="00E32A47">
      <w:pPr>
        <w:pStyle w:val="ListParagraph"/>
        <w:numPr>
          <w:ilvl w:val="3"/>
          <w:numId w:val="7"/>
        </w:numPr>
        <w:rPr>
          <w:rFonts w:ascii="Arial" w:hAnsi="Arial" w:cs="Arial"/>
          <w:sz w:val="20"/>
          <w:szCs w:val="20"/>
        </w:rPr>
      </w:pPr>
      <w:r w:rsidRPr="00B67F1D">
        <w:rPr>
          <w:rFonts w:ascii="Arial" w:hAnsi="Arial" w:cs="Arial"/>
          <w:sz w:val="20"/>
          <w:szCs w:val="20"/>
        </w:rPr>
        <w:t xml:space="preserve">Ingress Protection IEC Standard 60529 </w:t>
      </w:r>
    </w:p>
    <w:p w14:paraId="1B602FE5" w14:textId="3944EBA3" w:rsidR="00221CE5" w:rsidRPr="00B67F1D" w:rsidRDefault="00F15DFE" w:rsidP="00E32A47">
      <w:pPr>
        <w:pStyle w:val="ListParagraph"/>
        <w:numPr>
          <w:ilvl w:val="3"/>
          <w:numId w:val="7"/>
        </w:numPr>
        <w:rPr>
          <w:rFonts w:ascii="Arial" w:hAnsi="Arial" w:cs="Arial"/>
          <w:sz w:val="20"/>
          <w:szCs w:val="20"/>
        </w:rPr>
      </w:pPr>
      <w:r w:rsidRPr="00B67F1D">
        <w:rPr>
          <w:rFonts w:ascii="Arial" w:hAnsi="Arial" w:cs="Arial"/>
          <w:sz w:val="20"/>
          <w:szCs w:val="20"/>
        </w:rPr>
        <w:t>25-year</w:t>
      </w:r>
      <w:r w:rsidR="00221CE5" w:rsidRPr="00B67F1D">
        <w:rPr>
          <w:rFonts w:ascii="Arial" w:hAnsi="Arial" w:cs="Arial"/>
          <w:sz w:val="20"/>
          <w:szCs w:val="20"/>
        </w:rPr>
        <w:t xml:space="preserve"> </w:t>
      </w:r>
      <w:r w:rsidR="009F259D" w:rsidRPr="00B67F1D">
        <w:rPr>
          <w:rFonts w:ascii="Arial" w:hAnsi="Arial" w:cs="Arial"/>
          <w:sz w:val="20"/>
          <w:szCs w:val="20"/>
        </w:rPr>
        <w:t xml:space="preserve">natural exposure- </w:t>
      </w:r>
      <w:r w:rsidR="00222F06" w:rsidRPr="00B67F1D">
        <w:rPr>
          <w:rFonts w:ascii="Arial" w:hAnsi="Arial" w:cs="Arial"/>
          <w:sz w:val="20"/>
          <w:szCs w:val="20"/>
        </w:rPr>
        <w:t>P</w:t>
      </w:r>
      <w:r w:rsidR="00A1721B" w:rsidRPr="00B67F1D">
        <w:rPr>
          <w:rFonts w:ascii="Arial" w:hAnsi="Arial" w:cs="Arial"/>
          <w:sz w:val="20"/>
          <w:szCs w:val="20"/>
        </w:rPr>
        <w:t xml:space="preserve">hoto oxidation and </w:t>
      </w:r>
      <w:r w:rsidR="00E6665F" w:rsidRPr="00B67F1D">
        <w:rPr>
          <w:rFonts w:ascii="Arial" w:hAnsi="Arial" w:cs="Arial"/>
          <w:sz w:val="20"/>
          <w:szCs w:val="20"/>
        </w:rPr>
        <w:t>Ultraviolet</w:t>
      </w:r>
      <w:r w:rsidR="00A1721B" w:rsidRPr="00B67F1D">
        <w:rPr>
          <w:rFonts w:ascii="Arial" w:hAnsi="Arial" w:cs="Arial"/>
          <w:sz w:val="20"/>
          <w:szCs w:val="20"/>
        </w:rPr>
        <w:t xml:space="preserve"> protection</w:t>
      </w:r>
      <w:r w:rsidR="00221CE5" w:rsidRPr="00B67F1D">
        <w:rPr>
          <w:rFonts w:ascii="Arial" w:hAnsi="Arial" w:cs="Arial"/>
          <w:sz w:val="20"/>
          <w:szCs w:val="20"/>
        </w:rPr>
        <w:t xml:space="preserve"> exposure</w:t>
      </w:r>
      <w:r w:rsidR="00EC0645" w:rsidRPr="00B67F1D">
        <w:rPr>
          <w:rFonts w:ascii="Arial" w:hAnsi="Arial" w:cs="Arial"/>
          <w:sz w:val="20"/>
          <w:szCs w:val="20"/>
        </w:rPr>
        <w:t>- Minimum UV</w:t>
      </w:r>
      <w:r w:rsidR="00794D45" w:rsidRPr="00B67F1D">
        <w:rPr>
          <w:rFonts w:ascii="Arial" w:hAnsi="Arial" w:cs="Arial"/>
          <w:sz w:val="20"/>
          <w:szCs w:val="20"/>
        </w:rPr>
        <w:t xml:space="preserve"> </w:t>
      </w:r>
      <w:r w:rsidR="00222F06" w:rsidRPr="00B67F1D">
        <w:rPr>
          <w:rFonts w:ascii="Arial" w:hAnsi="Arial" w:cs="Arial"/>
          <w:sz w:val="20"/>
          <w:szCs w:val="20"/>
        </w:rPr>
        <w:t>thickness</w:t>
      </w:r>
      <w:r w:rsidR="00794D45" w:rsidRPr="00B67F1D">
        <w:rPr>
          <w:rFonts w:ascii="Arial" w:hAnsi="Arial" w:cs="Arial"/>
          <w:sz w:val="20"/>
          <w:szCs w:val="20"/>
        </w:rPr>
        <w:t xml:space="preserve"> (</w:t>
      </w:r>
      <w:r w:rsidR="009F259D" w:rsidRPr="00B67F1D">
        <w:rPr>
          <w:rFonts w:ascii="Arial" w:hAnsi="Arial" w:cs="Arial"/>
          <w:sz w:val="20"/>
          <w:szCs w:val="20"/>
        </w:rPr>
        <w:t>SEPAP)</w:t>
      </w:r>
    </w:p>
    <w:p w14:paraId="3F3BBC2F" w14:textId="50A70F6C" w:rsidR="00641B61" w:rsidRPr="00912064" w:rsidRDefault="00641B61" w:rsidP="00E32A47">
      <w:pPr>
        <w:pStyle w:val="ListParagraph"/>
        <w:numPr>
          <w:ilvl w:val="3"/>
          <w:numId w:val="7"/>
        </w:numPr>
        <w:rPr>
          <w:rFonts w:ascii="Arial" w:hAnsi="Arial" w:cs="Arial"/>
          <w:sz w:val="20"/>
          <w:szCs w:val="20"/>
        </w:rPr>
      </w:pPr>
      <w:r w:rsidRPr="00912064">
        <w:rPr>
          <w:rFonts w:ascii="Arial" w:hAnsi="Arial" w:cs="Arial"/>
          <w:sz w:val="20"/>
          <w:szCs w:val="20"/>
        </w:rPr>
        <w:t xml:space="preserve">OSHA- </w:t>
      </w:r>
      <w:r w:rsidR="00651B73" w:rsidRPr="00912064">
        <w:rPr>
          <w:rFonts w:ascii="Arial" w:hAnsi="Arial" w:cs="Arial"/>
          <w:sz w:val="20"/>
          <w:szCs w:val="20"/>
        </w:rPr>
        <w:t xml:space="preserve">Fall protection life safety- </w:t>
      </w:r>
      <w:r w:rsidR="003327AF" w:rsidRPr="00912064">
        <w:rPr>
          <w:rFonts w:ascii="Arial" w:hAnsi="Arial" w:cs="Arial"/>
          <w:sz w:val="20"/>
          <w:szCs w:val="20"/>
        </w:rPr>
        <w:t>(29 CFR Section 1910.23 (e) (8))</w:t>
      </w:r>
      <w:r w:rsidR="008E7B86">
        <w:rPr>
          <w:rFonts w:ascii="Arial" w:hAnsi="Arial" w:cs="Arial"/>
          <w:sz w:val="20"/>
          <w:szCs w:val="20"/>
        </w:rPr>
        <w:t xml:space="preserve"> – at 800lbs</w:t>
      </w:r>
    </w:p>
    <w:p w14:paraId="4760A1B3" w14:textId="0D79C3E0" w:rsidR="003327AF" w:rsidRDefault="003327AF" w:rsidP="00E32A47">
      <w:pPr>
        <w:pStyle w:val="ListParagraph"/>
        <w:numPr>
          <w:ilvl w:val="3"/>
          <w:numId w:val="7"/>
        </w:numPr>
        <w:rPr>
          <w:rFonts w:ascii="Arial" w:hAnsi="Arial" w:cs="Arial"/>
          <w:sz w:val="20"/>
          <w:szCs w:val="20"/>
        </w:rPr>
      </w:pPr>
      <w:proofErr w:type="spellStart"/>
      <w:r w:rsidRPr="00912064">
        <w:rPr>
          <w:rFonts w:ascii="Arial" w:hAnsi="Arial" w:cs="Arial"/>
          <w:sz w:val="20"/>
          <w:szCs w:val="20"/>
        </w:rPr>
        <w:t>CalOSHA</w:t>
      </w:r>
      <w:proofErr w:type="spellEnd"/>
      <w:r w:rsidR="00912064" w:rsidRPr="00912064">
        <w:rPr>
          <w:rFonts w:ascii="Arial" w:hAnsi="Arial" w:cs="Arial"/>
          <w:sz w:val="20"/>
          <w:szCs w:val="20"/>
        </w:rPr>
        <w:t xml:space="preserve"> (Floor and roof openings (Title 8, Sections 3212(b),1632 (b)(3))</w:t>
      </w:r>
      <w:r w:rsidR="008E7B86">
        <w:rPr>
          <w:rFonts w:ascii="Arial" w:hAnsi="Arial" w:cs="Arial"/>
          <w:sz w:val="20"/>
          <w:szCs w:val="20"/>
        </w:rPr>
        <w:t xml:space="preserve"> – at 800lbs</w:t>
      </w:r>
    </w:p>
    <w:p w14:paraId="52F98A3D" w14:textId="4A333508" w:rsidR="005941F0" w:rsidRPr="005941F0" w:rsidRDefault="005941F0" w:rsidP="005941F0">
      <w:pPr>
        <w:pStyle w:val="ListParagraph"/>
        <w:numPr>
          <w:ilvl w:val="3"/>
          <w:numId w:val="7"/>
        </w:numPr>
        <w:rPr>
          <w:rFonts w:ascii="Arial" w:hAnsi="Arial" w:cs="Arial"/>
          <w:sz w:val="20"/>
          <w:szCs w:val="20"/>
        </w:rPr>
      </w:pPr>
      <w:r w:rsidRPr="00B76B5A">
        <w:rPr>
          <w:rFonts w:ascii="Arial" w:hAnsi="Arial" w:cs="Arial"/>
          <w:sz w:val="20"/>
          <w:szCs w:val="20"/>
        </w:rPr>
        <w:t>UV Protection Factor (ARPANSA)</w:t>
      </w:r>
    </w:p>
    <w:p w14:paraId="0C8546D5" w14:textId="77777777" w:rsidR="00C12E31" w:rsidRPr="00C12E31" w:rsidRDefault="00C12E31" w:rsidP="00C12E31">
      <w:pPr>
        <w:pStyle w:val="ListParagraph"/>
        <w:ind w:left="1699"/>
        <w:rPr>
          <w:rFonts w:ascii="Arial" w:hAnsi="Arial" w:cs="Arial"/>
          <w:sz w:val="20"/>
          <w:szCs w:val="20"/>
        </w:rPr>
      </w:pPr>
    </w:p>
    <w:p w14:paraId="70A53092" w14:textId="2FE9B923" w:rsidR="00192AD7" w:rsidRDefault="00192AD7" w:rsidP="00DF67A2">
      <w:pPr>
        <w:pStyle w:val="ListParagraph"/>
        <w:numPr>
          <w:ilvl w:val="1"/>
          <w:numId w:val="7"/>
        </w:numPr>
        <w:rPr>
          <w:rFonts w:ascii="Arial" w:hAnsi="Arial" w:cs="Arial"/>
          <w:b/>
          <w:bCs/>
          <w:sz w:val="20"/>
          <w:szCs w:val="20"/>
        </w:rPr>
      </w:pPr>
      <w:r>
        <w:rPr>
          <w:rFonts w:ascii="Arial" w:hAnsi="Arial" w:cs="Arial"/>
          <w:b/>
          <w:bCs/>
          <w:sz w:val="20"/>
          <w:szCs w:val="20"/>
        </w:rPr>
        <w:t>DELIVERY</w:t>
      </w:r>
      <w:r w:rsidR="001624D1">
        <w:rPr>
          <w:rFonts w:ascii="Arial" w:hAnsi="Arial" w:cs="Arial"/>
          <w:b/>
          <w:bCs/>
          <w:sz w:val="20"/>
          <w:szCs w:val="20"/>
        </w:rPr>
        <w:t xml:space="preserve"> AND</w:t>
      </w:r>
      <w:r>
        <w:rPr>
          <w:rFonts w:ascii="Arial" w:hAnsi="Arial" w:cs="Arial"/>
          <w:b/>
          <w:bCs/>
          <w:sz w:val="20"/>
          <w:szCs w:val="20"/>
        </w:rPr>
        <w:t xml:space="preserve"> STORAGE </w:t>
      </w:r>
    </w:p>
    <w:p w14:paraId="347030B5" w14:textId="4174C875" w:rsidR="001624D1" w:rsidRPr="00203C2B" w:rsidRDefault="00FA19F9" w:rsidP="001624D1">
      <w:pPr>
        <w:pStyle w:val="ListParagraph"/>
        <w:numPr>
          <w:ilvl w:val="2"/>
          <w:numId w:val="7"/>
        </w:numPr>
        <w:rPr>
          <w:rFonts w:ascii="Arial" w:hAnsi="Arial" w:cs="Arial"/>
          <w:b/>
          <w:bCs/>
          <w:sz w:val="20"/>
          <w:szCs w:val="20"/>
        </w:rPr>
      </w:pPr>
      <w:r>
        <w:rPr>
          <w:rFonts w:ascii="Arial" w:hAnsi="Arial" w:cs="Arial"/>
          <w:sz w:val="20"/>
          <w:szCs w:val="20"/>
        </w:rPr>
        <w:t xml:space="preserve">Deliver materials to the jobsite </w:t>
      </w:r>
      <w:r w:rsidR="003D0964">
        <w:rPr>
          <w:rFonts w:ascii="Arial" w:hAnsi="Arial" w:cs="Arial"/>
          <w:sz w:val="20"/>
          <w:szCs w:val="20"/>
        </w:rPr>
        <w:t>in manufacturers unopened containers</w:t>
      </w:r>
      <w:r w:rsidR="00982DE7">
        <w:rPr>
          <w:rFonts w:ascii="Arial" w:hAnsi="Arial" w:cs="Arial"/>
          <w:sz w:val="20"/>
          <w:szCs w:val="20"/>
        </w:rPr>
        <w:t xml:space="preserve"> or crates. Each crate or pallet shall have labels as to the type of material and </w:t>
      </w:r>
      <w:r w:rsidR="009E7887">
        <w:rPr>
          <w:rFonts w:ascii="Arial" w:hAnsi="Arial" w:cs="Arial"/>
          <w:sz w:val="20"/>
          <w:szCs w:val="20"/>
        </w:rPr>
        <w:t>manufactures</w:t>
      </w:r>
      <w:r w:rsidR="00982DE7">
        <w:rPr>
          <w:rFonts w:ascii="Arial" w:hAnsi="Arial" w:cs="Arial"/>
          <w:sz w:val="20"/>
          <w:szCs w:val="20"/>
        </w:rPr>
        <w:t xml:space="preserve"> name</w:t>
      </w:r>
      <w:r w:rsidR="00203C2B">
        <w:rPr>
          <w:rFonts w:ascii="Arial" w:hAnsi="Arial" w:cs="Arial"/>
          <w:sz w:val="20"/>
          <w:szCs w:val="20"/>
        </w:rPr>
        <w:t xml:space="preserve">. </w:t>
      </w:r>
    </w:p>
    <w:p w14:paraId="4AF24B91" w14:textId="149284FB" w:rsidR="00203C2B" w:rsidRPr="00203C2B" w:rsidRDefault="009E7887" w:rsidP="001624D1">
      <w:pPr>
        <w:pStyle w:val="ListParagraph"/>
        <w:numPr>
          <w:ilvl w:val="2"/>
          <w:numId w:val="7"/>
        </w:numPr>
        <w:rPr>
          <w:rFonts w:ascii="Arial" w:hAnsi="Arial" w:cs="Arial"/>
          <w:b/>
          <w:bCs/>
          <w:sz w:val="20"/>
          <w:szCs w:val="20"/>
        </w:rPr>
      </w:pPr>
      <w:r>
        <w:rPr>
          <w:rFonts w:ascii="Arial" w:hAnsi="Arial" w:cs="Arial"/>
          <w:sz w:val="20"/>
          <w:szCs w:val="20"/>
        </w:rPr>
        <w:t>Delivered</w:t>
      </w:r>
      <w:r w:rsidR="00203C2B">
        <w:rPr>
          <w:rFonts w:ascii="Arial" w:hAnsi="Arial" w:cs="Arial"/>
          <w:sz w:val="20"/>
          <w:szCs w:val="20"/>
        </w:rPr>
        <w:t xml:space="preserve"> materials should be installed immediately.</w:t>
      </w:r>
    </w:p>
    <w:p w14:paraId="5B12016D" w14:textId="15D81EE6" w:rsidR="00203C2B" w:rsidRDefault="00203C2B" w:rsidP="001624D1">
      <w:pPr>
        <w:pStyle w:val="ListParagraph"/>
        <w:numPr>
          <w:ilvl w:val="2"/>
          <w:numId w:val="7"/>
        </w:numPr>
        <w:rPr>
          <w:rFonts w:ascii="Arial" w:hAnsi="Arial" w:cs="Arial"/>
          <w:b/>
          <w:bCs/>
          <w:sz w:val="20"/>
          <w:szCs w:val="20"/>
        </w:rPr>
      </w:pPr>
      <w:r>
        <w:rPr>
          <w:rFonts w:ascii="Arial" w:hAnsi="Arial" w:cs="Arial"/>
          <w:sz w:val="20"/>
          <w:szCs w:val="20"/>
        </w:rPr>
        <w:t>Stor</w:t>
      </w:r>
      <w:r w:rsidR="009C0FD7">
        <w:rPr>
          <w:rFonts w:ascii="Arial" w:hAnsi="Arial" w:cs="Arial"/>
          <w:sz w:val="20"/>
          <w:szCs w:val="20"/>
        </w:rPr>
        <w:t>e materials in dry</w:t>
      </w:r>
      <w:r w:rsidR="00E02E02">
        <w:rPr>
          <w:rFonts w:ascii="Arial" w:hAnsi="Arial" w:cs="Arial"/>
          <w:sz w:val="20"/>
          <w:szCs w:val="20"/>
        </w:rPr>
        <w:t>, clean and covered area. All crates and pallets shall be located off the ground</w:t>
      </w:r>
      <w:r w:rsidR="009E7887">
        <w:rPr>
          <w:rFonts w:ascii="Arial" w:hAnsi="Arial" w:cs="Arial"/>
          <w:sz w:val="20"/>
          <w:szCs w:val="20"/>
        </w:rPr>
        <w:t>. Report any damaged material immediately.</w:t>
      </w:r>
    </w:p>
    <w:p w14:paraId="7A4EB378" w14:textId="3398AD5D" w:rsidR="00192AD7" w:rsidRDefault="00192AD7" w:rsidP="00DF67A2">
      <w:pPr>
        <w:pStyle w:val="ListParagraph"/>
        <w:numPr>
          <w:ilvl w:val="1"/>
          <w:numId w:val="7"/>
        </w:numPr>
        <w:rPr>
          <w:rFonts w:ascii="Arial" w:hAnsi="Arial" w:cs="Arial"/>
          <w:b/>
          <w:bCs/>
          <w:sz w:val="20"/>
          <w:szCs w:val="20"/>
        </w:rPr>
      </w:pPr>
      <w:r>
        <w:rPr>
          <w:rFonts w:ascii="Arial" w:hAnsi="Arial" w:cs="Arial"/>
          <w:b/>
          <w:bCs/>
          <w:sz w:val="20"/>
          <w:szCs w:val="20"/>
        </w:rPr>
        <w:t>WARRANTY</w:t>
      </w:r>
    </w:p>
    <w:p w14:paraId="04985716" w14:textId="77777777" w:rsidR="00E00F36" w:rsidRDefault="00E00F36" w:rsidP="00120A30">
      <w:pPr>
        <w:pStyle w:val="ListParagraph"/>
        <w:ind w:left="1080"/>
        <w:rPr>
          <w:rFonts w:ascii="Arial" w:hAnsi="Arial" w:cs="Arial"/>
          <w:sz w:val="20"/>
          <w:szCs w:val="20"/>
        </w:rPr>
      </w:pPr>
    </w:p>
    <w:p w14:paraId="055C4D37" w14:textId="0CC3576D" w:rsidR="00E00F36" w:rsidRDefault="00E00F36" w:rsidP="00F24542">
      <w:pPr>
        <w:pStyle w:val="ListParagraph"/>
        <w:numPr>
          <w:ilvl w:val="2"/>
          <w:numId w:val="7"/>
        </w:numPr>
        <w:rPr>
          <w:rFonts w:ascii="Arial" w:hAnsi="Arial" w:cs="Arial"/>
          <w:sz w:val="20"/>
          <w:szCs w:val="20"/>
        </w:rPr>
      </w:pPr>
      <w:r>
        <w:rPr>
          <w:rFonts w:ascii="Arial" w:hAnsi="Arial" w:cs="Arial"/>
          <w:sz w:val="20"/>
          <w:szCs w:val="20"/>
        </w:rPr>
        <w:t xml:space="preserve">Provide manufacturer’s written warranty agreeing to repair or replace the translucent panel </w:t>
      </w:r>
      <w:r w:rsidR="00120A30">
        <w:rPr>
          <w:rFonts w:ascii="Arial" w:hAnsi="Arial" w:cs="Arial"/>
          <w:sz w:val="20"/>
          <w:szCs w:val="20"/>
        </w:rPr>
        <w:t xml:space="preserve">framing </w:t>
      </w:r>
      <w:r>
        <w:rPr>
          <w:rFonts w:ascii="Arial" w:hAnsi="Arial" w:cs="Arial"/>
          <w:sz w:val="20"/>
          <w:szCs w:val="20"/>
        </w:rPr>
        <w:t xml:space="preserve">due to failure in materials within one year from delivery date. Failure shall be defined as excessive deterioration of painted finish on frame surfaces, excessive deflection as listed by building code. </w:t>
      </w:r>
    </w:p>
    <w:p w14:paraId="3DC3AA0E" w14:textId="3C0D3CC9" w:rsidR="00F24542" w:rsidRDefault="00F24542" w:rsidP="00F24542">
      <w:pPr>
        <w:pStyle w:val="ListParagraph"/>
        <w:numPr>
          <w:ilvl w:val="2"/>
          <w:numId w:val="7"/>
        </w:numPr>
        <w:rPr>
          <w:rFonts w:ascii="Arial" w:hAnsi="Arial" w:cs="Arial"/>
          <w:sz w:val="20"/>
          <w:szCs w:val="20"/>
        </w:rPr>
      </w:pPr>
      <w:r w:rsidRPr="00F24542">
        <w:rPr>
          <w:rFonts w:ascii="Arial" w:hAnsi="Arial" w:cs="Arial"/>
          <w:sz w:val="20"/>
          <w:szCs w:val="20"/>
        </w:rPr>
        <w:t xml:space="preserve">Provide a single </w:t>
      </w:r>
      <w:r w:rsidR="000810DD">
        <w:rPr>
          <w:rFonts w:ascii="Arial" w:hAnsi="Arial" w:cs="Arial"/>
          <w:sz w:val="20"/>
          <w:szCs w:val="20"/>
        </w:rPr>
        <w:t xml:space="preserve">source glazing </w:t>
      </w:r>
      <w:r w:rsidRPr="00F24542">
        <w:rPr>
          <w:rFonts w:ascii="Arial" w:hAnsi="Arial" w:cs="Arial"/>
          <w:sz w:val="20"/>
          <w:szCs w:val="20"/>
        </w:rPr>
        <w:t>warranty against defective materials and fabrication. Submit manufacturer’s written warranty agreeing to repair failures in materials within one (1) year from date of delivery.</w:t>
      </w:r>
      <w:r w:rsidR="00120A30">
        <w:rPr>
          <w:rFonts w:ascii="Arial" w:hAnsi="Arial" w:cs="Arial"/>
          <w:sz w:val="20"/>
          <w:szCs w:val="20"/>
        </w:rPr>
        <w:t xml:space="preserve"> Third party warranties shall not be acceptable. </w:t>
      </w:r>
    </w:p>
    <w:p w14:paraId="70FA5646" w14:textId="1C9DF50B" w:rsidR="00F24542" w:rsidRDefault="00F24542" w:rsidP="00D51D06">
      <w:pPr>
        <w:pStyle w:val="ListParagraph"/>
        <w:numPr>
          <w:ilvl w:val="3"/>
          <w:numId w:val="7"/>
        </w:numPr>
        <w:rPr>
          <w:rFonts w:ascii="Arial" w:hAnsi="Arial" w:cs="Arial"/>
          <w:sz w:val="20"/>
          <w:szCs w:val="20"/>
        </w:rPr>
      </w:pPr>
      <w:r>
        <w:rPr>
          <w:rFonts w:ascii="Arial" w:hAnsi="Arial" w:cs="Arial"/>
          <w:sz w:val="20"/>
          <w:szCs w:val="20"/>
        </w:rPr>
        <w:t>Provide</w:t>
      </w:r>
      <w:r w:rsidR="00D51D06">
        <w:rPr>
          <w:rFonts w:ascii="Arial" w:hAnsi="Arial" w:cs="Arial"/>
          <w:sz w:val="20"/>
          <w:szCs w:val="20"/>
        </w:rPr>
        <w:t xml:space="preserve"> a lifetime warranty for interior and exterior glazing:</w:t>
      </w:r>
    </w:p>
    <w:p w14:paraId="72CE6E8D" w14:textId="3A7CEDD4" w:rsidR="00D51D06" w:rsidRDefault="00D51D06" w:rsidP="00D51D06">
      <w:pPr>
        <w:pStyle w:val="ListParagraph"/>
        <w:numPr>
          <w:ilvl w:val="4"/>
          <w:numId w:val="7"/>
        </w:numPr>
        <w:rPr>
          <w:rFonts w:ascii="Arial" w:hAnsi="Arial" w:cs="Arial"/>
          <w:sz w:val="20"/>
          <w:szCs w:val="20"/>
        </w:rPr>
      </w:pPr>
      <w:proofErr w:type="spellStart"/>
      <w:r>
        <w:rPr>
          <w:rFonts w:ascii="Arial" w:hAnsi="Arial" w:cs="Arial"/>
          <w:sz w:val="20"/>
          <w:szCs w:val="20"/>
        </w:rPr>
        <w:t>Fiberbloom</w:t>
      </w:r>
      <w:proofErr w:type="spellEnd"/>
      <w:r>
        <w:rPr>
          <w:rFonts w:ascii="Arial" w:hAnsi="Arial" w:cs="Arial"/>
          <w:sz w:val="20"/>
          <w:szCs w:val="20"/>
        </w:rPr>
        <w:t xml:space="preserve"> of panels or development of a rough exterior surface.</w:t>
      </w:r>
    </w:p>
    <w:p w14:paraId="65BCA69F" w14:textId="153F607A" w:rsidR="00D51D06" w:rsidRDefault="00D51D06" w:rsidP="00D51D06">
      <w:pPr>
        <w:pStyle w:val="ListParagraph"/>
        <w:numPr>
          <w:ilvl w:val="4"/>
          <w:numId w:val="7"/>
        </w:numPr>
        <w:rPr>
          <w:rFonts w:ascii="Arial" w:hAnsi="Arial" w:cs="Arial"/>
          <w:sz w:val="20"/>
          <w:szCs w:val="20"/>
        </w:rPr>
      </w:pPr>
      <w:r>
        <w:rPr>
          <w:rFonts w:ascii="Arial" w:hAnsi="Arial" w:cs="Arial"/>
          <w:sz w:val="20"/>
          <w:szCs w:val="20"/>
        </w:rPr>
        <w:t>Delamination and separating glazing from internal structure.</w:t>
      </w:r>
    </w:p>
    <w:p w14:paraId="3B64DA00" w14:textId="0CB6943D" w:rsidR="00D51D06" w:rsidRDefault="00D51D06" w:rsidP="00D51D06">
      <w:pPr>
        <w:pStyle w:val="ListParagraph"/>
        <w:numPr>
          <w:ilvl w:val="3"/>
          <w:numId w:val="7"/>
        </w:numPr>
        <w:rPr>
          <w:rFonts w:ascii="Arial" w:hAnsi="Arial" w:cs="Arial"/>
          <w:sz w:val="20"/>
          <w:szCs w:val="20"/>
        </w:rPr>
      </w:pPr>
      <w:r>
        <w:rPr>
          <w:rFonts w:ascii="Arial" w:hAnsi="Arial" w:cs="Arial"/>
          <w:sz w:val="20"/>
          <w:szCs w:val="20"/>
        </w:rPr>
        <w:t>Provide a ten (10) year warranty on interior and exterior glazing covering:</w:t>
      </w:r>
    </w:p>
    <w:p w14:paraId="5361A214" w14:textId="4C31E501" w:rsidR="00D51D06" w:rsidRPr="0005044C" w:rsidRDefault="00D51D06" w:rsidP="00D51D06">
      <w:pPr>
        <w:pStyle w:val="ListParagraph"/>
        <w:numPr>
          <w:ilvl w:val="4"/>
          <w:numId w:val="7"/>
        </w:numPr>
        <w:rPr>
          <w:rFonts w:ascii="Arial" w:hAnsi="Arial" w:cs="Arial"/>
          <w:color w:val="4472C4" w:themeColor="accent1"/>
          <w:sz w:val="20"/>
          <w:szCs w:val="20"/>
        </w:rPr>
      </w:pPr>
      <w:r w:rsidRPr="0005044C">
        <w:rPr>
          <w:rFonts w:ascii="Arial" w:hAnsi="Arial" w:cs="Arial"/>
          <w:color w:val="4472C4" w:themeColor="accent1"/>
          <w:sz w:val="20"/>
          <w:szCs w:val="20"/>
        </w:rPr>
        <w:t>Loss of light transmission</w:t>
      </w:r>
      <w:r w:rsidR="00581B40" w:rsidRPr="0005044C">
        <w:rPr>
          <w:rFonts w:ascii="Arial" w:hAnsi="Arial" w:cs="Arial"/>
          <w:color w:val="4472C4" w:themeColor="accent1"/>
          <w:sz w:val="20"/>
          <w:szCs w:val="20"/>
        </w:rPr>
        <w:t xml:space="preserve"> of no more than 6% per ASTM D-1003.</w:t>
      </w:r>
    </w:p>
    <w:p w14:paraId="312B42D0" w14:textId="7D66ED16" w:rsidR="00581B40" w:rsidRPr="00AD1DB7" w:rsidRDefault="00581B40" w:rsidP="00D51D06">
      <w:pPr>
        <w:pStyle w:val="ListParagraph"/>
        <w:numPr>
          <w:ilvl w:val="4"/>
          <w:numId w:val="7"/>
        </w:numPr>
        <w:rPr>
          <w:rFonts w:ascii="Arial" w:hAnsi="Arial" w:cs="Arial"/>
          <w:color w:val="0070C0"/>
          <w:sz w:val="20"/>
          <w:szCs w:val="20"/>
        </w:rPr>
      </w:pPr>
      <w:r w:rsidRPr="00AD1DB7">
        <w:rPr>
          <w:rFonts w:ascii="Arial" w:hAnsi="Arial" w:cs="Arial"/>
          <w:color w:val="0070C0"/>
          <w:sz w:val="20"/>
          <w:szCs w:val="20"/>
        </w:rPr>
        <w:t xml:space="preserve">Blue light spectrum 390nm-470nm measured in accordance with ASTM E-1175 </w:t>
      </w:r>
      <w:r w:rsidR="0083639C" w:rsidRPr="00AD1DB7">
        <w:rPr>
          <w:rFonts w:ascii="Arial" w:hAnsi="Arial" w:cs="Arial"/>
          <w:color w:val="0070C0"/>
          <w:sz w:val="20"/>
          <w:szCs w:val="20"/>
        </w:rPr>
        <w:t xml:space="preserve">will not lose more than 6% within ten years when compared with the original value when installed. </w:t>
      </w:r>
    </w:p>
    <w:p w14:paraId="74749115" w14:textId="41B12B50" w:rsidR="00581B40" w:rsidRDefault="00581B40" w:rsidP="00581B40">
      <w:pPr>
        <w:pStyle w:val="ListParagraph"/>
        <w:numPr>
          <w:ilvl w:val="4"/>
          <w:numId w:val="7"/>
        </w:numPr>
        <w:rPr>
          <w:rFonts w:ascii="Arial" w:hAnsi="Arial" w:cs="Arial"/>
          <w:sz w:val="20"/>
          <w:szCs w:val="20"/>
        </w:rPr>
      </w:pPr>
      <w:r>
        <w:rPr>
          <w:rFonts w:ascii="Arial" w:hAnsi="Arial" w:cs="Arial"/>
          <w:sz w:val="20"/>
          <w:szCs w:val="20"/>
        </w:rPr>
        <w:t>Color stability</w:t>
      </w:r>
      <w:r w:rsidR="00107AD5">
        <w:rPr>
          <w:rFonts w:ascii="Arial" w:hAnsi="Arial" w:cs="Arial"/>
          <w:sz w:val="20"/>
          <w:szCs w:val="20"/>
        </w:rPr>
        <w:t xml:space="preserve">- Glazing panels </w:t>
      </w:r>
      <w:r>
        <w:rPr>
          <w:rFonts w:ascii="Arial" w:hAnsi="Arial" w:cs="Arial"/>
          <w:sz w:val="20"/>
          <w:szCs w:val="20"/>
        </w:rPr>
        <w:t>shall not change more than 6 CIE units Delta E by ASTM D-2244</w:t>
      </w:r>
    </w:p>
    <w:p w14:paraId="54B2D491" w14:textId="4480AC67" w:rsidR="0083639C" w:rsidRDefault="0083639C" w:rsidP="0083639C">
      <w:pPr>
        <w:pStyle w:val="ListParagraph"/>
        <w:numPr>
          <w:ilvl w:val="2"/>
          <w:numId w:val="7"/>
        </w:numPr>
        <w:rPr>
          <w:rFonts w:ascii="Arial" w:hAnsi="Arial" w:cs="Arial"/>
          <w:sz w:val="20"/>
          <w:szCs w:val="20"/>
        </w:rPr>
      </w:pPr>
      <w:r>
        <w:rPr>
          <w:rFonts w:ascii="Arial" w:hAnsi="Arial" w:cs="Arial"/>
          <w:sz w:val="20"/>
          <w:szCs w:val="20"/>
        </w:rPr>
        <w:lastRenderedPageBreak/>
        <w:t>Humidity of enclosed space shall have no impact to warranty length.</w:t>
      </w:r>
    </w:p>
    <w:p w14:paraId="033F9404" w14:textId="4CF27F1A" w:rsidR="00800B5B" w:rsidRPr="004852BF" w:rsidRDefault="0083639C" w:rsidP="004852BF">
      <w:pPr>
        <w:pStyle w:val="ListParagraph"/>
        <w:numPr>
          <w:ilvl w:val="2"/>
          <w:numId w:val="7"/>
        </w:numPr>
        <w:rPr>
          <w:rFonts w:ascii="Arial" w:hAnsi="Arial" w:cs="Arial"/>
          <w:sz w:val="20"/>
          <w:szCs w:val="20"/>
        </w:rPr>
      </w:pPr>
      <w:r>
        <w:rPr>
          <w:rFonts w:ascii="Arial" w:hAnsi="Arial" w:cs="Arial"/>
          <w:sz w:val="20"/>
          <w:szCs w:val="20"/>
        </w:rPr>
        <w:t>Installer written warranty agreeing to repair</w:t>
      </w:r>
      <w:r w:rsidR="00D33DB7">
        <w:rPr>
          <w:rFonts w:ascii="Arial" w:hAnsi="Arial" w:cs="Arial"/>
          <w:sz w:val="20"/>
          <w:szCs w:val="20"/>
        </w:rPr>
        <w:t xml:space="preserve"> installation due to workmanship, leaks, or installation defects within one year of installation date.</w:t>
      </w:r>
    </w:p>
    <w:p w14:paraId="5F1FA73F" w14:textId="1F69C244" w:rsidR="004A4EF0" w:rsidRPr="00E32A47" w:rsidRDefault="004A4EF0" w:rsidP="004A4EF0">
      <w:pPr>
        <w:rPr>
          <w:rFonts w:ascii="Arial" w:hAnsi="Arial" w:cs="Arial"/>
          <w:b/>
          <w:bCs/>
          <w:sz w:val="20"/>
          <w:szCs w:val="20"/>
        </w:rPr>
      </w:pPr>
      <w:r w:rsidRPr="00E32A47">
        <w:rPr>
          <w:rFonts w:ascii="Arial" w:hAnsi="Arial" w:cs="Arial"/>
          <w:b/>
          <w:bCs/>
          <w:sz w:val="20"/>
          <w:szCs w:val="20"/>
        </w:rPr>
        <w:t xml:space="preserve">Part </w:t>
      </w:r>
      <w:r>
        <w:rPr>
          <w:rFonts w:ascii="Arial" w:hAnsi="Arial" w:cs="Arial"/>
          <w:b/>
          <w:bCs/>
          <w:sz w:val="20"/>
          <w:szCs w:val="20"/>
        </w:rPr>
        <w:t>2</w:t>
      </w:r>
      <w:r w:rsidRPr="00E32A47">
        <w:rPr>
          <w:rFonts w:ascii="Arial" w:hAnsi="Arial" w:cs="Arial"/>
          <w:b/>
          <w:bCs/>
          <w:sz w:val="20"/>
          <w:szCs w:val="20"/>
        </w:rPr>
        <w:t xml:space="preserve">- </w:t>
      </w:r>
      <w:r w:rsidR="00B66AF0">
        <w:rPr>
          <w:rFonts w:ascii="Arial" w:hAnsi="Arial" w:cs="Arial"/>
          <w:b/>
          <w:bCs/>
          <w:sz w:val="20"/>
          <w:szCs w:val="20"/>
        </w:rPr>
        <w:t>PRODUCTS</w:t>
      </w:r>
    </w:p>
    <w:p w14:paraId="4C9F922B" w14:textId="5DB6AFC3" w:rsidR="00B66AF0" w:rsidRDefault="00B66AF0" w:rsidP="00B66AF0">
      <w:pPr>
        <w:pStyle w:val="ListParagraph"/>
        <w:numPr>
          <w:ilvl w:val="1"/>
          <w:numId w:val="8"/>
        </w:numPr>
        <w:rPr>
          <w:rFonts w:ascii="Arial" w:hAnsi="Arial" w:cs="Arial"/>
          <w:b/>
          <w:bCs/>
          <w:sz w:val="20"/>
          <w:szCs w:val="20"/>
        </w:rPr>
      </w:pPr>
      <w:r>
        <w:rPr>
          <w:rFonts w:ascii="Arial" w:hAnsi="Arial" w:cs="Arial"/>
          <w:b/>
          <w:bCs/>
          <w:sz w:val="20"/>
          <w:szCs w:val="20"/>
        </w:rPr>
        <w:t>MANUFACTURER</w:t>
      </w:r>
    </w:p>
    <w:p w14:paraId="673988F0" w14:textId="04100DAB" w:rsidR="00A67F2D" w:rsidRPr="00487D11" w:rsidRDefault="00A67F2D" w:rsidP="00B66AF0">
      <w:pPr>
        <w:pStyle w:val="ListParagraph"/>
        <w:numPr>
          <w:ilvl w:val="0"/>
          <w:numId w:val="9"/>
        </w:numPr>
        <w:rPr>
          <w:rFonts w:ascii="Arial" w:hAnsi="Arial" w:cs="Arial"/>
          <w:sz w:val="20"/>
          <w:szCs w:val="20"/>
        </w:rPr>
      </w:pPr>
      <w:r w:rsidRPr="00487D11">
        <w:rPr>
          <w:rFonts w:ascii="Arial" w:hAnsi="Arial" w:cs="Arial"/>
          <w:sz w:val="20"/>
          <w:szCs w:val="20"/>
        </w:rPr>
        <w:t>BASIS OF DESIGN</w:t>
      </w:r>
    </w:p>
    <w:p w14:paraId="7CC0F234" w14:textId="229CF1E8" w:rsidR="00B66AF0" w:rsidRPr="00487D11" w:rsidRDefault="00107AD5" w:rsidP="00F047F9">
      <w:pPr>
        <w:pStyle w:val="ListParagraph"/>
        <w:numPr>
          <w:ilvl w:val="3"/>
          <w:numId w:val="7"/>
        </w:numPr>
        <w:rPr>
          <w:rFonts w:ascii="Arial" w:hAnsi="Arial" w:cs="Arial"/>
          <w:b/>
          <w:bCs/>
          <w:sz w:val="20"/>
          <w:szCs w:val="20"/>
        </w:rPr>
      </w:pPr>
      <w:r w:rsidRPr="00487D11">
        <w:rPr>
          <w:rFonts w:ascii="Arial" w:hAnsi="Arial" w:cs="Arial"/>
          <w:sz w:val="20"/>
          <w:szCs w:val="20"/>
        </w:rPr>
        <w:t xml:space="preserve">The basis </w:t>
      </w:r>
      <w:r w:rsidR="00AA25E3" w:rsidRPr="00487D11">
        <w:rPr>
          <w:rFonts w:ascii="Arial" w:hAnsi="Arial" w:cs="Arial"/>
          <w:sz w:val="20"/>
          <w:szCs w:val="20"/>
        </w:rPr>
        <w:t xml:space="preserve">of design </w:t>
      </w:r>
      <w:r w:rsidRPr="00487D11">
        <w:rPr>
          <w:rFonts w:ascii="Arial" w:hAnsi="Arial" w:cs="Arial"/>
          <w:sz w:val="20"/>
          <w:szCs w:val="20"/>
        </w:rPr>
        <w:t>is</w:t>
      </w:r>
      <w:r w:rsidR="00F840A9" w:rsidRPr="00487D11">
        <w:rPr>
          <w:rFonts w:ascii="Arial" w:hAnsi="Arial" w:cs="Arial"/>
          <w:sz w:val="20"/>
          <w:szCs w:val="20"/>
        </w:rPr>
        <w:t xml:space="preserve"> </w:t>
      </w:r>
      <w:r w:rsidR="00957A9D" w:rsidRPr="00487D11">
        <w:rPr>
          <w:rFonts w:ascii="Arial" w:hAnsi="Arial" w:cs="Arial"/>
          <w:sz w:val="20"/>
          <w:szCs w:val="20"/>
        </w:rPr>
        <w:t xml:space="preserve">Danpalon </w:t>
      </w:r>
      <w:r w:rsidR="00575700">
        <w:rPr>
          <w:rFonts w:ascii="Arial" w:hAnsi="Arial" w:cs="Arial"/>
          <w:sz w:val="20"/>
          <w:szCs w:val="20"/>
        </w:rPr>
        <w:t>Seamless</w:t>
      </w:r>
      <w:r w:rsidR="005A2E46" w:rsidRPr="00487D11">
        <w:rPr>
          <w:rFonts w:ascii="Arial" w:hAnsi="Arial" w:cs="Arial"/>
          <w:sz w:val="20"/>
          <w:szCs w:val="20"/>
        </w:rPr>
        <w:t xml:space="preserve"> </w:t>
      </w:r>
      <w:r w:rsidR="00B5322F">
        <w:rPr>
          <w:rFonts w:ascii="Arial" w:hAnsi="Arial" w:cs="Arial"/>
          <w:sz w:val="20"/>
          <w:szCs w:val="20"/>
        </w:rPr>
        <w:t>Skylight</w:t>
      </w:r>
      <w:r w:rsidR="00AA25E3" w:rsidRPr="00487D11">
        <w:rPr>
          <w:rFonts w:ascii="Arial" w:hAnsi="Arial" w:cs="Arial"/>
          <w:sz w:val="20"/>
          <w:szCs w:val="20"/>
        </w:rPr>
        <w:t xml:space="preserve"> </w:t>
      </w:r>
      <w:r w:rsidRPr="00487D11">
        <w:rPr>
          <w:rFonts w:ascii="Arial" w:hAnsi="Arial" w:cs="Arial"/>
          <w:sz w:val="20"/>
          <w:szCs w:val="20"/>
        </w:rPr>
        <w:t>manufactured by:</w:t>
      </w:r>
    </w:p>
    <w:p w14:paraId="5BE6B1A0" w14:textId="0D622671" w:rsidR="00713338" w:rsidRPr="00487D11" w:rsidRDefault="00107AD5" w:rsidP="004948C8">
      <w:pPr>
        <w:pStyle w:val="ListParagraph"/>
        <w:ind w:left="1800"/>
        <w:rPr>
          <w:rFonts w:ascii="Arial" w:hAnsi="Arial" w:cs="Arial"/>
          <w:sz w:val="20"/>
          <w:szCs w:val="20"/>
        </w:rPr>
      </w:pPr>
      <w:r w:rsidRPr="00487D11">
        <w:rPr>
          <w:rFonts w:ascii="Arial" w:hAnsi="Arial" w:cs="Arial"/>
          <w:sz w:val="20"/>
          <w:szCs w:val="20"/>
        </w:rPr>
        <w:t xml:space="preserve">Danpal </w:t>
      </w:r>
      <w:r w:rsidR="005A2E46" w:rsidRPr="00487D11">
        <w:rPr>
          <w:rFonts w:ascii="Arial" w:hAnsi="Arial" w:cs="Arial"/>
          <w:sz w:val="20"/>
          <w:szCs w:val="20"/>
        </w:rPr>
        <w:t>North America</w:t>
      </w:r>
      <w:r w:rsidRPr="00487D11">
        <w:rPr>
          <w:rFonts w:ascii="Arial" w:hAnsi="Arial" w:cs="Arial"/>
          <w:sz w:val="20"/>
          <w:szCs w:val="20"/>
        </w:rPr>
        <w:t xml:space="preserve"> – </w:t>
      </w:r>
      <w:hyperlink r:id="rId7" w:history="1">
        <w:r w:rsidR="008E5013" w:rsidRPr="006C7D44">
          <w:rPr>
            <w:rStyle w:val="Hyperlink"/>
            <w:rFonts w:ascii="Arial" w:hAnsi="Arial" w:cs="Arial"/>
            <w:sz w:val="20"/>
            <w:szCs w:val="20"/>
          </w:rPr>
          <w:t>www.danpal.com</w:t>
        </w:r>
      </w:hyperlink>
    </w:p>
    <w:p w14:paraId="29CBD268" w14:textId="3685220A" w:rsidR="00107AD5" w:rsidRPr="00487D11" w:rsidRDefault="00107AD5" w:rsidP="00B3783B">
      <w:pPr>
        <w:pStyle w:val="ListParagraph"/>
        <w:ind w:left="1800"/>
        <w:rPr>
          <w:rFonts w:ascii="Arial" w:hAnsi="Arial" w:cs="Arial"/>
          <w:sz w:val="20"/>
          <w:szCs w:val="20"/>
        </w:rPr>
      </w:pPr>
      <w:r w:rsidRPr="00487D11">
        <w:rPr>
          <w:rFonts w:ascii="Arial" w:hAnsi="Arial" w:cs="Arial"/>
          <w:sz w:val="20"/>
          <w:szCs w:val="20"/>
        </w:rPr>
        <w:t xml:space="preserve">Phone: </w:t>
      </w:r>
      <w:r w:rsidR="006D213A" w:rsidRPr="00487D11">
        <w:rPr>
          <w:rFonts w:ascii="Arial" w:hAnsi="Arial" w:cs="Arial"/>
          <w:sz w:val="20"/>
          <w:szCs w:val="20"/>
        </w:rPr>
        <w:t xml:space="preserve">+1 </w:t>
      </w:r>
      <w:r w:rsidR="004948C8" w:rsidRPr="00487D11">
        <w:rPr>
          <w:rFonts w:ascii="Arial" w:hAnsi="Arial" w:cs="Arial"/>
          <w:sz w:val="20"/>
          <w:szCs w:val="20"/>
        </w:rPr>
        <w:t>(</w:t>
      </w:r>
      <w:r w:rsidR="005A2E46" w:rsidRPr="00487D11">
        <w:rPr>
          <w:rFonts w:ascii="Arial" w:hAnsi="Arial" w:cs="Arial"/>
          <w:sz w:val="20"/>
          <w:szCs w:val="20"/>
        </w:rPr>
        <w:t>312</w:t>
      </w:r>
      <w:r w:rsidR="004948C8" w:rsidRPr="00487D11">
        <w:rPr>
          <w:rFonts w:ascii="Arial" w:hAnsi="Arial" w:cs="Arial"/>
          <w:sz w:val="20"/>
          <w:szCs w:val="20"/>
        </w:rPr>
        <w:t xml:space="preserve">) </w:t>
      </w:r>
      <w:r w:rsidR="005A2E46" w:rsidRPr="00487D11">
        <w:rPr>
          <w:rFonts w:ascii="Arial" w:hAnsi="Arial" w:cs="Arial"/>
          <w:sz w:val="20"/>
          <w:szCs w:val="20"/>
        </w:rPr>
        <w:t>724-8166</w:t>
      </w:r>
      <w:r w:rsidR="00B3783B" w:rsidRPr="00487D11">
        <w:rPr>
          <w:rFonts w:ascii="Arial" w:hAnsi="Arial" w:cs="Arial"/>
          <w:sz w:val="20"/>
          <w:szCs w:val="20"/>
        </w:rPr>
        <w:t xml:space="preserve">   Email: </w:t>
      </w:r>
      <w:r w:rsidR="003E6C89">
        <w:rPr>
          <w:rFonts w:ascii="Arial" w:hAnsi="Arial" w:cs="Arial"/>
          <w:sz w:val="20"/>
          <w:szCs w:val="20"/>
        </w:rPr>
        <w:t>TechnicalServices</w:t>
      </w:r>
      <w:r w:rsidR="00B3783B" w:rsidRPr="00487D11">
        <w:rPr>
          <w:rFonts w:ascii="Arial" w:hAnsi="Arial" w:cs="Arial"/>
          <w:sz w:val="20"/>
          <w:szCs w:val="20"/>
        </w:rPr>
        <w:t>@danpal.com</w:t>
      </w:r>
    </w:p>
    <w:p w14:paraId="2FE3C969" w14:textId="5F544CFC" w:rsidR="00F047F9" w:rsidRDefault="00713338" w:rsidP="00F047F9">
      <w:pPr>
        <w:pStyle w:val="ListParagraph"/>
        <w:numPr>
          <w:ilvl w:val="3"/>
          <w:numId w:val="7"/>
        </w:numPr>
        <w:rPr>
          <w:rFonts w:ascii="Arial" w:hAnsi="Arial" w:cs="Arial"/>
          <w:sz w:val="20"/>
          <w:szCs w:val="20"/>
        </w:rPr>
      </w:pPr>
      <w:r w:rsidRPr="00A67F2D">
        <w:rPr>
          <w:rFonts w:ascii="Arial" w:hAnsi="Arial" w:cs="Arial"/>
          <w:sz w:val="20"/>
          <w:szCs w:val="20"/>
        </w:rPr>
        <w:t xml:space="preserve">Other </w:t>
      </w:r>
      <w:r w:rsidR="00551C2D" w:rsidRPr="00A67F2D">
        <w:rPr>
          <w:rFonts w:ascii="Arial" w:hAnsi="Arial" w:cs="Arial"/>
          <w:sz w:val="20"/>
          <w:szCs w:val="20"/>
        </w:rPr>
        <w:t>manufacturers</w:t>
      </w:r>
      <w:r w:rsidRPr="00A67F2D">
        <w:rPr>
          <w:rFonts w:ascii="Arial" w:hAnsi="Arial" w:cs="Arial"/>
          <w:sz w:val="20"/>
          <w:szCs w:val="20"/>
        </w:rPr>
        <w:t xml:space="preserve"> may bid this project subject to compliance with the performance requirements of this specification and submit evidence of compliance with all performance data listed</w:t>
      </w:r>
      <w:r w:rsidR="004948C8" w:rsidRPr="00A67F2D">
        <w:rPr>
          <w:rFonts w:ascii="Arial" w:hAnsi="Arial" w:cs="Arial"/>
          <w:sz w:val="20"/>
          <w:szCs w:val="20"/>
        </w:rPr>
        <w:t xml:space="preserve"> including copies of test reports listed in Section 1.3</w:t>
      </w:r>
      <w:r w:rsidRPr="00A67F2D">
        <w:rPr>
          <w:rFonts w:ascii="Arial" w:hAnsi="Arial" w:cs="Arial"/>
          <w:sz w:val="20"/>
          <w:szCs w:val="20"/>
        </w:rPr>
        <w:t xml:space="preserve">.  </w:t>
      </w:r>
    </w:p>
    <w:p w14:paraId="7F64B75D" w14:textId="3E31569A" w:rsidR="00713338" w:rsidRDefault="00713338" w:rsidP="00A67F2D">
      <w:pPr>
        <w:pStyle w:val="ListParagraph"/>
        <w:numPr>
          <w:ilvl w:val="3"/>
          <w:numId w:val="7"/>
        </w:numPr>
        <w:rPr>
          <w:rFonts w:ascii="Arial" w:hAnsi="Arial" w:cs="Arial"/>
          <w:sz w:val="20"/>
          <w:szCs w:val="20"/>
        </w:rPr>
      </w:pPr>
      <w:r w:rsidRPr="00A67F2D">
        <w:rPr>
          <w:rFonts w:ascii="Arial" w:hAnsi="Arial" w:cs="Arial"/>
          <w:sz w:val="20"/>
          <w:szCs w:val="20"/>
        </w:rPr>
        <w:t xml:space="preserve">Listing other </w:t>
      </w:r>
      <w:r w:rsidR="00551C2D" w:rsidRPr="00A67F2D">
        <w:rPr>
          <w:rFonts w:ascii="Arial" w:hAnsi="Arial" w:cs="Arial"/>
          <w:sz w:val="20"/>
          <w:szCs w:val="20"/>
        </w:rPr>
        <w:t>manufacturers</w:t>
      </w:r>
      <w:r w:rsidRPr="00A67F2D">
        <w:rPr>
          <w:rFonts w:ascii="Arial" w:hAnsi="Arial" w:cs="Arial"/>
          <w:sz w:val="20"/>
          <w:szCs w:val="20"/>
        </w:rPr>
        <w:t xml:space="preserve">’ names in this specification does not </w:t>
      </w:r>
      <w:r w:rsidR="004948C8" w:rsidRPr="00A67F2D">
        <w:rPr>
          <w:rFonts w:ascii="Arial" w:hAnsi="Arial" w:cs="Arial"/>
          <w:sz w:val="20"/>
          <w:szCs w:val="20"/>
        </w:rPr>
        <w:t>constitute</w:t>
      </w:r>
      <w:r w:rsidRPr="00A67F2D">
        <w:rPr>
          <w:rFonts w:ascii="Arial" w:hAnsi="Arial" w:cs="Arial"/>
          <w:sz w:val="20"/>
          <w:szCs w:val="20"/>
        </w:rPr>
        <w:t xml:space="preserve"> approval of their products or relieve them of compliance with all performance requirements</w:t>
      </w:r>
      <w:r w:rsidR="004948C8" w:rsidRPr="00A67F2D">
        <w:rPr>
          <w:rFonts w:ascii="Arial" w:hAnsi="Arial" w:cs="Arial"/>
          <w:sz w:val="20"/>
          <w:szCs w:val="20"/>
        </w:rPr>
        <w:t xml:space="preserve"> and test reports</w:t>
      </w:r>
      <w:r w:rsidRPr="00A67F2D">
        <w:rPr>
          <w:rFonts w:ascii="Arial" w:hAnsi="Arial" w:cs="Arial"/>
          <w:sz w:val="20"/>
          <w:szCs w:val="20"/>
        </w:rPr>
        <w:t xml:space="preserve"> listed within this specification.</w:t>
      </w:r>
    </w:p>
    <w:p w14:paraId="5D8E9B0A" w14:textId="5F1D3D2E" w:rsidR="003E27FA" w:rsidRPr="00F047F9" w:rsidRDefault="00184C86" w:rsidP="00A67F2D">
      <w:pPr>
        <w:pStyle w:val="ListParagraph"/>
        <w:numPr>
          <w:ilvl w:val="3"/>
          <w:numId w:val="7"/>
        </w:numPr>
        <w:rPr>
          <w:rFonts w:ascii="Arial" w:hAnsi="Arial" w:cs="Arial"/>
          <w:sz w:val="20"/>
          <w:szCs w:val="20"/>
        </w:rPr>
      </w:pPr>
      <w:r>
        <w:rPr>
          <w:rFonts w:ascii="Arial" w:hAnsi="Arial" w:cs="Arial"/>
          <w:sz w:val="20"/>
          <w:szCs w:val="20"/>
        </w:rPr>
        <w:t xml:space="preserve">Other manufacturers must provide list of </w:t>
      </w:r>
      <w:r w:rsidR="008551B0">
        <w:rPr>
          <w:rFonts w:ascii="Arial" w:hAnsi="Arial" w:cs="Arial"/>
          <w:sz w:val="20"/>
          <w:szCs w:val="20"/>
        </w:rPr>
        <w:t xml:space="preserve">successfully completed projects utilizing the same fully tested system </w:t>
      </w:r>
      <w:r w:rsidR="002B5733">
        <w:rPr>
          <w:rFonts w:ascii="Arial" w:hAnsi="Arial" w:cs="Arial"/>
          <w:sz w:val="20"/>
          <w:szCs w:val="20"/>
        </w:rPr>
        <w:t xml:space="preserve">to be compliant. </w:t>
      </w:r>
    </w:p>
    <w:p w14:paraId="125F157D" w14:textId="7007362E" w:rsidR="004A4EF0" w:rsidRDefault="00B66AF0" w:rsidP="004A4EF0">
      <w:pPr>
        <w:pStyle w:val="ListParagraph"/>
        <w:numPr>
          <w:ilvl w:val="1"/>
          <w:numId w:val="8"/>
        </w:numPr>
        <w:rPr>
          <w:rFonts w:ascii="Arial" w:hAnsi="Arial" w:cs="Arial"/>
          <w:b/>
          <w:bCs/>
          <w:sz w:val="20"/>
          <w:szCs w:val="20"/>
        </w:rPr>
      </w:pPr>
      <w:r>
        <w:rPr>
          <w:rFonts w:ascii="Arial" w:hAnsi="Arial" w:cs="Arial"/>
          <w:b/>
          <w:bCs/>
          <w:sz w:val="20"/>
          <w:szCs w:val="20"/>
        </w:rPr>
        <w:t>MATERIAL</w:t>
      </w:r>
      <w:r w:rsidR="005C31D8">
        <w:rPr>
          <w:rFonts w:ascii="Arial" w:hAnsi="Arial" w:cs="Arial"/>
          <w:b/>
          <w:bCs/>
          <w:sz w:val="20"/>
          <w:szCs w:val="20"/>
        </w:rPr>
        <w:t>S</w:t>
      </w:r>
    </w:p>
    <w:p w14:paraId="54FDD9B1" w14:textId="77777777" w:rsidR="004B693A" w:rsidRDefault="004B693A" w:rsidP="004B693A">
      <w:pPr>
        <w:pStyle w:val="ListParagraph"/>
        <w:numPr>
          <w:ilvl w:val="0"/>
          <w:numId w:val="12"/>
        </w:numPr>
        <w:rPr>
          <w:rFonts w:ascii="Arial" w:hAnsi="Arial" w:cs="Arial"/>
          <w:sz w:val="20"/>
          <w:szCs w:val="20"/>
        </w:rPr>
      </w:pPr>
      <w:r>
        <w:rPr>
          <w:rFonts w:ascii="Arial" w:hAnsi="Arial" w:cs="Arial"/>
          <w:sz w:val="20"/>
          <w:szCs w:val="20"/>
        </w:rPr>
        <w:t>GLAZING PANELS</w:t>
      </w:r>
    </w:p>
    <w:p w14:paraId="29955151" w14:textId="77777777" w:rsidR="004B693A" w:rsidRPr="00487D11" w:rsidRDefault="004B693A" w:rsidP="004B693A">
      <w:pPr>
        <w:pStyle w:val="ListParagraph"/>
        <w:numPr>
          <w:ilvl w:val="0"/>
          <w:numId w:val="14"/>
        </w:numPr>
        <w:rPr>
          <w:rFonts w:ascii="Arial" w:hAnsi="Arial" w:cs="Arial"/>
          <w:sz w:val="20"/>
          <w:szCs w:val="20"/>
        </w:rPr>
      </w:pPr>
      <w:r>
        <w:rPr>
          <w:rFonts w:ascii="Arial" w:hAnsi="Arial" w:cs="Arial"/>
          <w:color w:val="0432FF"/>
          <w:sz w:val="20"/>
          <w:szCs w:val="20"/>
        </w:rPr>
        <w:t>Panels shall consist of a polycarbonate resin with</w:t>
      </w:r>
      <w:r w:rsidRPr="00E02508">
        <w:rPr>
          <w:rFonts w:ascii="Arial" w:hAnsi="Arial" w:cs="Arial"/>
          <w:color w:val="0432FF"/>
          <w:sz w:val="20"/>
          <w:szCs w:val="20"/>
        </w:rPr>
        <w:t xml:space="preserve"> a </w:t>
      </w:r>
      <w:r>
        <w:rPr>
          <w:rFonts w:ascii="Arial" w:hAnsi="Arial" w:cs="Arial"/>
          <w:color w:val="0432FF"/>
          <w:sz w:val="20"/>
          <w:szCs w:val="20"/>
        </w:rPr>
        <w:t xml:space="preserve">permanent </w:t>
      </w:r>
      <w:r w:rsidRPr="00E02508">
        <w:rPr>
          <w:rFonts w:ascii="Arial" w:hAnsi="Arial" w:cs="Arial"/>
          <w:color w:val="0432FF"/>
          <w:sz w:val="20"/>
          <w:szCs w:val="20"/>
        </w:rPr>
        <w:t xml:space="preserve">co-extruded UV inhibitor </w:t>
      </w:r>
      <w:r w:rsidRPr="00487D11">
        <w:rPr>
          <w:rFonts w:ascii="Arial" w:hAnsi="Arial" w:cs="Arial"/>
          <w:color w:val="0432FF"/>
          <w:sz w:val="20"/>
          <w:szCs w:val="20"/>
        </w:rPr>
        <w:t>to maintain mechanical properties and provide color stability. The glazing panels must retain its mechanical properties and a minimum UV inhibitor thickness on the exterior skin of 25</w:t>
      </w:r>
      <w:r w:rsidRPr="00487D11">
        <w:rPr>
          <w:rFonts w:ascii="Arial" w:hAnsi="Arial" w:cs="Arial"/>
          <w:color w:val="0432FF"/>
          <w:sz w:val="20"/>
          <w:szCs w:val="20"/>
        </w:rPr>
        <w:sym w:font="Symbol" w:char="F06D"/>
      </w:r>
      <w:r w:rsidRPr="00487D11">
        <w:rPr>
          <w:rFonts w:ascii="Arial" w:hAnsi="Arial" w:cs="Arial"/>
          <w:color w:val="0432FF"/>
          <w:sz w:val="20"/>
          <w:szCs w:val="20"/>
        </w:rPr>
        <w:t>m after 25 years of natural exposure from a certified laboratory.</w:t>
      </w:r>
      <w:r w:rsidRPr="00487D11">
        <w:rPr>
          <w:rFonts w:ascii="Arial" w:hAnsi="Arial" w:cs="Arial"/>
          <w:sz w:val="20"/>
          <w:szCs w:val="20"/>
        </w:rPr>
        <w:t xml:space="preserve"> </w:t>
      </w:r>
    </w:p>
    <w:p w14:paraId="605D471F" w14:textId="77777777" w:rsidR="004B693A" w:rsidRPr="00487D11" w:rsidRDefault="004B693A" w:rsidP="004B693A">
      <w:pPr>
        <w:pStyle w:val="ListParagraph"/>
        <w:numPr>
          <w:ilvl w:val="0"/>
          <w:numId w:val="14"/>
        </w:numPr>
        <w:rPr>
          <w:rFonts w:ascii="Arial" w:hAnsi="Arial" w:cs="Arial"/>
          <w:sz w:val="20"/>
          <w:szCs w:val="20"/>
        </w:rPr>
      </w:pPr>
      <w:r w:rsidRPr="00487D11">
        <w:rPr>
          <w:rFonts w:ascii="Arial" w:hAnsi="Arial" w:cs="Arial"/>
          <w:sz w:val="20"/>
          <w:szCs w:val="20"/>
        </w:rPr>
        <w:t>Translucent glazing panels must be constructed of a micro-cell structure not exceeding 0.18”. All panels with cells wider than 0.18” will not be acceptable.</w:t>
      </w:r>
    </w:p>
    <w:p w14:paraId="757E6107" w14:textId="77777777" w:rsidR="004B693A" w:rsidRPr="00487D11" w:rsidRDefault="004B693A" w:rsidP="004B693A">
      <w:pPr>
        <w:pStyle w:val="ListParagraph"/>
        <w:numPr>
          <w:ilvl w:val="0"/>
          <w:numId w:val="14"/>
        </w:numPr>
        <w:rPr>
          <w:rFonts w:ascii="Arial" w:hAnsi="Arial" w:cs="Arial"/>
          <w:color w:val="0432FF"/>
          <w:sz w:val="20"/>
          <w:szCs w:val="20"/>
        </w:rPr>
      </w:pPr>
      <w:r w:rsidRPr="00487D11">
        <w:rPr>
          <w:rFonts w:ascii="Arial" w:hAnsi="Arial" w:cs="Arial"/>
          <w:color w:val="0432FF"/>
          <w:sz w:val="20"/>
          <w:szCs w:val="20"/>
        </w:rPr>
        <w:t>Glazing panels shall be factory heat welded at sill locations. Heat welding must meet a minimum Ingress Protection rating of IP-67 to restrict dirt and water ingress.</w:t>
      </w:r>
    </w:p>
    <w:p w14:paraId="0C5D318C" w14:textId="77777777" w:rsidR="004B693A" w:rsidRPr="001D0DE3" w:rsidRDefault="004B693A" w:rsidP="004B693A">
      <w:pPr>
        <w:pStyle w:val="ListParagraph"/>
        <w:numPr>
          <w:ilvl w:val="0"/>
          <w:numId w:val="14"/>
        </w:numPr>
        <w:rPr>
          <w:rFonts w:ascii="Arial" w:hAnsi="Arial" w:cs="Arial"/>
          <w:color w:val="0070C0"/>
          <w:sz w:val="20"/>
          <w:szCs w:val="20"/>
        </w:rPr>
      </w:pPr>
      <w:r w:rsidRPr="001D0DE3">
        <w:rPr>
          <w:rFonts w:ascii="Arial" w:hAnsi="Arial" w:cs="Arial"/>
          <w:bCs/>
          <w:color w:val="0070C0"/>
          <w:sz w:val="20"/>
          <w:szCs w:val="20"/>
          <w:shd w:val="clear" w:color="auto" w:fill="FFFFFF"/>
        </w:rPr>
        <w:t>The light transmission shall not decrease more than 6% as measured by ASTM D-1003 over 10 years, or after exposure to temperature of 300° for 25 minutes.</w:t>
      </w:r>
    </w:p>
    <w:p w14:paraId="6E427FD4" w14:textId="77777777" w:rsidR="004B693A" w:rsidRPr="00E02508" w:rsidRDefault="004B693A" w:rsidP="004B693A">
      <w:pPr>
        <w:pStyle w:val="ListParagraph"/>
        <w:numPr>
          <w:ilvl w:val="0"/>
          <w:numId w:val="14"/>
        </w:numPr>
        <w:rPr>
          <w:rFonts w:ascii="Arial" w:hAnsi="Arial" w:cs="Arial"/>
          <w:color w:val="0432FF"/>
          <w:sz w:val="20"/>
          <w:szCs w:val="20"/>
        </w:rPr>
      </w:pPr>
      <w:r w:rsidRPr="00E02508">
        <w:rPr>
          <w:rFonts w:ascii="Arial" w:hAnsi="Arial" w:cs="Arial"/>
          <w:bCs/>
          <w:color w:val="0432FF"/>
          <w:sz w:val="20"/>
          <w:szCs w:val="20"/>
          <w:shd w:val="clear" w:color="auto" w:fill="FFFFFF"/>
        </w:rPr>
        <w:t>Blue light spectrum (390nm-470nm) measured in accordance with ASTM E-1175 shall not decrease by no more than 6% after ten years in comparison with the original value.</w:t>
      </w:r>
    </w:p>
    <w:p w14:paraId="082EDC29" w14:textId="77777777" w:rsidR="004B693A" w:rsidRPr="0059459A" w:rsidRDefault="004B693A" w:rsidP="004B693A">
      <w:pPr>
        <w:pStyle w:val="ListParagraph"/>
        <w:numPr>
          <w:ilvl w:val="0"/>
          <w:numId w:val="14"/>
        </w:numPr>
        <w:rPr>
          <w:rFonts w:ascii="Arial" w:hAnsi="Arial" w:cs="Arial"/>
          <w:sz w:val="20"/>
          <w:szCs w:val="20"/>
        </w:rPr>
      </w:pPr>
      <w:r w:rsidRPr="001B461C">
        <w:rPr>
          <w:rFonts w:ascii="Arial" w:hAnsi="Arial" w:cs="Arial"/>
          <w:bCs/>
          <w:color w:val="222222"/>
          <w:sz w:val="20"/>
          <w:szCs w:val="20"/>
          <w:shd w:val="clear" w:color="auto" w:fill="FFFFFF"/>
        </w:rPr>
        <w:t>Interior and exterior glazing shall not change color more than 0.75 Delta E per ASTM D-2244 and shall not darken more than 0.3 units Delta L per ASTM D-2244.</w:t>
      </w:r>
    </w:p>
    <w:p w14:paraId="08C0B2FE" w14:textId="77777777" w:rsidR="004B693A" w:rsidRPr="00770FC0" w:rsidRDefault="004B693A" w:rsidP="004B693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Panel manufacturing identification- The glazing panel must have an embedded identification on each panel every 39” for full traceability. Printed identifications that are subject to wear are not allowed. Details must include the date of manufacture and location of co-extruded UV Inhibitors.</w:t>
      </w:r>
    </w:p>
    <w:p w14:paraId="639F602F" w14:textId="77777777" w:rsidR="004B693A" w:rsidRPr="007D2F18" w:rsidRDefault="004B693A" w:rsidP="004B693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 xml:space="preserve">UV inhibitors are to be co-extruded in the panels. Exterior UV coatings or films are not acceptable. UV Inhibitors are to be extruded on both sides of panel with a thickness at least 45 microns. </w:t>
      </w:r>
    </w:p>
    <w:p w14:paraId="7439E7D4" w14:textId="77777777" w:rsidR="004B693A" w:rsidRPr="001126A7" w:rsidRDefault="004B693A" w:rsidP="004B693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Weather meter tests, and 25 years according to SEPAP CNEP tests.</w:t>
      </w:r>
    </w:p>
    <w:p w14:paraId="6C7F9A69" w14:textId="77777777" w:rsidR="004B693A" w:rsidRPr="006927CD" w:rsidRDefault="004B693A" w:rsidP="004B693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 xml:space="preserve">Glazing panels must be pure polycarbonate with no added fiber. </w:t>
      </w:r>
    </w:p>
    <w:p w14:paraId="7653ABA5" w14:textId="77777777" w:rsidR="004B693A" w:rsidRPr="00C12F04" w:rsidRDefault="004B693A" w:rsidP="004B693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Hail resistance test reports to NF P 50-502</w:t>
      </w:r>
    </w:p>
    <w:p w14:paraId="02ECE2BD" w14:textId="77777777" w:rsidR="004B693A" w:rsidRPr="00C12F04" w:rsidRDefault="004B693A" w:rsidP="004B693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Glazing manufacturing facility to be IS09001 certified</w:t>
      </w:r>
    </w:p>
    <w:p w14:paraId="54C321A2" w14:textId="77777777" w:rsidR="004B693A" w:rsidRPr="00FE01AD" w:rsidRDefault="004B693A" w:rsidP="004B693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End-of-life recycling of polycarbonate in situ, if necessary, as part of a refurbishment project.</w:t>
      </w:r>
    </w:p>
    <w:p w14:paraId="318E7D19" w14:textId="77777777" w:rsidR="0059459A" w:rsidRPr="0032779D" w:rsidRDefault="0059459A" w:rsidP="0032779D">
      <w:pPr>
        <w:ind w:left="1080"/>
        <w:rPr>
          <w:rFonts w:ascii="Arial" w:hAnsi="Arial" w:cs="Arial"/>
          <w:sz w:val="20"/>
          <w:szCs w:val="20"/>
        </w:rPr>
      </w:pPr>
    </w:p>
    <w:p w14:paraId="1C580D42" w14:textId="77777777" w:rsidR="00EB0384" w:rsidRPr="001B461C" w:rsidRDefault="00EB0384" w:rsidP="00EB0384">
      <w:pPr>
        <w:pStyle w:val="ListParagraph"/>
        <w:ind w:left="1440"/>
        <w:rPr>
          <w:rFonts w:ascii="Arial" w:hAnsi="Arial" w:cs="Arial"/>
          <w:sz w:val="20"/>
          <w:szCs w:val="20"/>
        </w:rPr>
      </w:pPr>
    </w:p>
    <w:p w14:paraId="7598B53E" w14:textId="7D8BC75A" w:rsidR="00C04970" w:rsidRPr="00C04970" w:rsidRDefault="00332CCB" w:rsidP="00C04970">
      <w:pPr>
        <w:pStyle w:val="ListParagraph"/>
        <w:numPr>
          <w:ilvl w:val="0"/>
          <w:numId w:val="12"/>
        </w:numPr>
        <w:rPr>
          <w:rFonts w:ascii="Arial" w:hAnsi="Arial" w:cs="Arial"/>
          <w:sz w:val="20"/>
          <w:szCs w:val="20"/>
        </w:rPr>
      </w:pPr>
      <w:r>
        <w:rPr>
          <w:rFonts w:ascii="Arial" w:hAnsi="Arial" w:cs="Arial"/>
          <w:sz w:val="20"/>
          <w:szCs w:val="20"/>
        </w:rPr>
        <w:t>GLAZING ASSEMBLY</w:t>
      </w:r>
      <w:r w:rsidR="006516D5">
        <w:rPr>
          <w:rFonts w:ascii="Arial" w:hAnsi="Arial" w:cs="Arial"/>
          <w:sz w:val="20"/>
          <w:szCs w:val="20"/>
        </w:rPr>
        <w:t xml:space="preserve">- </w:t>
      </w:r>
      <w:r>
        <w:rPr>
          <w:rFonts w:ascii="Arial" w:hAnsi="Arial" w:cs="Arial"/>
          <w:sz w:val="20"/>
          <w:szCs w:val="20"/>
        </w:rPr>
        <w:t>DANPALON</w:t>
      </w:r>
    </w:p>
    <w:p w14:paraId="10640BA0" w14:textId="62800967" w:rsidR="00B74EDD" w:rsidRPr="004879C6" w:rsidRDefault="00B74EDD" w:rsidP="00B74EDD">
      <w:pPr>
        <w:pStyle w:val="ListParagraph"/>
        <w:numPr>
          <w:ilvl w:val="3"/>
          <w:numId w:val="12"/>
        </w:numPr>
        <w:ind w:left="1440"/>
        <w:rPr>
          <w:rFonts w:ascii="Arial" w:hAnsi="Arial" w:cs="Arial"/>
          <w:sz w:val="20"/>
          <w:szCs w:val="20"/>
        </w:rPr>
      </w:pPr>
      <w:r w:rsidRPr="00464DAD">
        <w:rPr>
          <w:rFonts w:ascii="Arial" w:hAnsi="Arial" w:cs="Arial"/>
          <w:sz w:val="20"/>
          <w:szCs w:val="20"/>
        </w:rPr>
        <w:t xml:space="preserve">Design, engineer, manufacture, and installation of </w:t>
      </w:r>
      <w:r>
        <w:rPr>
          <w:rFonts w:ascii="Arial" w:hAnsi="Arial" w:cs="Arial"/>
          <w:sz w:val="20"/>
          <w:szCs w:val="20"/>
        </w:rPr>
        <w:t xml:space="preserve">single glazed </w:t>
      </w:r>
      <w:r w:rsidRPr="00464DAD">
        <w:rPr>
          <w:rFonts w:ascii="Arial" w:hAnsi="Arial" w:cs="Arial"/>
          <w:sz w:val="20"/>
          <w:szCs w:val="20"/>
        </w:rPr>
        <w:t>translucent</w:t>
      </w:r>
      <w:r>
        <w:rPr>
          <w:rFonts w:ascii="Arial" w:hAnsi="Arial" w:cs="Arial"/>
          <w:sz w:val="20"/>
          <w:szCs w:val="20"/>
        </w:rPr>
        <w:t xml:space="preserve"> </w:t>
      </w:r>
      <w:r w:rsidR="00B5322F">
        <w:rPr>
          <w:rFonts w:ascii="Arial" w:hAnsi="Arial" w:cs="Arial"/>
          <w:sz w:val="20"/>
          <w:szCs w:val="20"/>
        </w:rPr>
        <w:t>Skylight</w:t>
      </w:r>
      <w:r w:rsidRPr="00464DAD">
        <w:rPr>
          <w:rFonts w:ascii="Arial" w:hAnsi="Arial" w:cs="Arial"/>
          <w:sz w:val="20"/>
          <w:szCs w:val="20"/>
        </w:rPr>
        <w:t xml:space="preserve"> system. The system consists of an assembly of </w:t>
      </w:r>
      <w:r>
        <w:rPr>
          <w:rFonts w:ascii="Arial" w:hAnsi="Arial" w:cs="Arial"/>
          <w:sz w:val="20"/>
          <w:szCs w:val="20"/>
        </w:rPr>
        <w:t>micro-cell</w:t>
      </w:r>
      <w:r w:rsidRPr="00464DAD">
        <w:rPr>
          <w:rFonts w:ascii="Arial" w:hAnsi="Arial" w:cs="Arial"/>
          <w:sz w:val="20"/>
          <w:szCs w:val="20"/>
        </w:rPr>
        <w:t xml:space="preserve"> glazing panels </w:t>
      </w:r>
      <w:r>
        <w:rPr>
          <w:rFonts w:ascii="Arial" w:hAnsi="Arial" w:cs="Arial"/>
          <w:sz w:val="20"/>
          <w:szCs w:val="20"/>
        </w:rPr>
        <w:t xml:space="preserve">with an </w:t>
      </w:r>
      <w:r w:rsidRPr="00464DAD">
        <w:rPr>
          <w:rFonts w:ascii="Arial" w:hAnsi="Arial" w:cs="Arial"/>
          <w:sz w:val="20"/>
          <w:szCs w:val="20"/>
        </w:rPr>
        <w:t xml:space="preserve">aluminum frame system. The assembly must be tested and warranted by the </w:t>
      </w:r>
      <w:r w:rsidRPr="004879C6">
        <w:rPr>
          <w:rFonts w:ascii="Arial" w:hAnsi="Arial" w:cs="Arial"/>
          <w:sz w:val="20"/>
          <w:szCs w:val="20"/>
        </w:rPr>
        <w:t xml:space="preserve">manufacturer as a single source system. </w:t>
      </w:r>
    </w:p>
    <w:p w14:paraId="691EA721" w14:textId="43C6D18D" w:rsidR="00B74EDD" w:rsidRPr="004879C6" w:rsidRDefault="00B74EDD" w:rsidP="00B74EDD">
      <w:pPr>
        <w:pStyle w:val="ListParagraph"/>
        <w:numPr>
          <w:ilvl w:val="3"/>
          <w:numId w:val="12"/>
        </w:numPr>
        <w:ind w:left="1440"/>
        <w:rPr>
          <w:rFonts w:ascii="Arial" w:hAnsi="Arial" w:cs="Arial"/>
          <w:sz w:val="20"/>
          <w:szCs w:val="20"/>
        </w:rPr>
      </w:pPr>
      <w:r w:rsidRPr="004879C6">
        <w:rPr>
          <w:rFonts w:ascii="Arial" w:hAnsi="Arial" w:cs="Arial"/>
          <w:sz w:val="20"/>
          <w:szCs w:val="20"/>
        </w:rPr>
        <w:t xml:space="preserve">Overall glazing thickness of the shall each be minimum </w:t>
      </w:r>
      <w:r w:rsidRPr="004879C6">
        <w:rPr>
          <w:rFonts w:ascii="Arial" w:hAnsi="Arial" w:cs="Arial"/>
          <w:b/>
          <w:bCs/>
          <w:sz w:val="20"/>
          <w:szCs w:val="20"/>
        </w:rPr>
        <w:t xml:space="preserve">16mm </w:t>
      </w:r>
      <w:r w:rsidRPr="004879C6">
        <w:rPr>
          <w:rFonts w:ascii="Arial" w:hAnsi="Arial" w:cs="Arial"/>
          <w:sz w:val="20"/>
          <w:szCs w:val="20"/>
        </w:rPr>
        <w:t>thick.</w:t>
      </w:r>
    </w:p>
    <w:p w14:paraId="10A32590" w14:textId="57FE8B0F" w:rsidR="0084241D" w:rsidRPr="00487D11" w:rsidRDefault="00B74EDD" w:rsidP="00B74EDD">
      <w:pPr>
        <w:pStyle w:val="ListParagraph"/>
        <w:numPr>
          <w:ilvl w:val="3"/>
          <w:numId w:val="12"/>
        </w:numPr>
        <w:ind w:left="1440"/>
        <w:rPr>
          <w:rFonts w:ascii="Arial" w:hAnsi="Arial" w:cs="Arial"/>
          <w:sz w:val="20"/>
          <w:szCs w:val="20"/>
        </w:rPr>
      </w:pPr>
      <w:r w:rsidRPr="004879C6">
        <w:rPr>
          <w:rFonts w:ascii="Arial" w:hAnsi="Arial" w:cs="Arial"/>
          <w:sz w:val="20"/>
          <w:szCs w:val="20"/>
        </w:rPr>
        <w:t xml:space="preserve">Glazing panels shall be </w:t>
      </w:r>
      <w:r w:rsidRPr="004879C6">
        <w:rPr>
          <w:rFonts w:ascii="Arial" w:hAnsi="Arial" w:cs="Arial"/>
          <w:b/>
          <w:bCs/>
          <w:sz w:val="20"/>
          <w:szCs w:val="20"/>
        </w:rPr>
        <w:t>[600mm], [</w:t>
      </w:r>
      <w:proofErr w:type="gramStart"/>
      <w:r w:rsidRPr="004879C6">
        <w:rPr>
          <w:rFonts w:ascii="Arial" w:hAnsi="Arial" w:cs="Arial"/>
          <w:b/>
          <w:bCs/>
          <w:sz w:val="20"/>
          <w:szCs w:val="20"/>
        </w:rPr>
        <w:t>900mm], [1040</w:t>
      </w:r>
      <w:proofErr w:type="gramEnd"/>
      <w:r w:rsidRPr="004879C6">
        <w:rPr>
          <w:rFonts w:ascii="Arial" w:hAnsi="Arial" w:cs="Arial"/>
          <w:b/>
          <w:bCs/>
          <w:sz w:val="20"/>
          <w:szCs w:val="20"/>
        </w:rPr>
        <w:t>mm]</w:t>
      </w:r>
      <w:r w:rsidRPr="004879C6">
        <w:rPr>
          <w:rFonts w:ascii="Arial" w:hAnsi="Arial" w:cs="Arial"/>
          <w:sz w:val="20"/>
          <w:szCs w:val="20"/>
        </w:rPr>
        <w:t xml:space="preserve"> </w:t>
      </w:r>
      <w:proofErr w:type="gramStart"/>
      <w:r w:rsidRPr="004879C6">
        <w:rPr>
          <w:rFonts w:ascii="Arial" w:hAnsi="Arial" w:cs="Arial"/>
          <w:sz w:val="20"/>
          <w:szCs w:val="20"/>
        </w:rPr>
        <w:t>wide.</w:t>
      </w:r>
      <w:r w:rsidR="006C29BE" w:rsidRPr="00487D11">
        <w:rPr>
          <w:rFonts w:ascii="Arial" w:hAnsi="Arial" w:cs="Arial"/>
          <w:sz w:val="20"/>
          <w:szCs w:val="20"/>
        </w:rPr>
        <w:t>.</w:t>
      </w:r>
      <w:proofErr w:type="gramEnd"/>
    </w:p>
    <w:p w14:paraId="7D6FC1DB" w14:textId="77777777" w:rsidR="009F56BD" w:rsidRPr="00487D11" w:rsidRDefault="009F56BD" w:rsidP="009F56BD">
      <w:pPr>
        <w:pStyle w:val="ListParagraph"/>
        <w:ind w:left="1440"/>
        <w:rPr>
          <w:rFonts w:ascii="Arial" w:hAnsi="Arial" w:cs="Arial"/>
          <w:sz w:val="20"/>
          <w:szCs w:val="20"/>
        </w:rPr>
      </w:pPr>
    </w:p>
    <w:p w14:paraId="16F01AA2" w14:textId="704993A1" w:rsidR="005054EE" w:rsidRPr="00487D11" w:rsidRDefault="00332CCB" w:rsidP="009F56BD">
      <w:pPr>
        <w:pStyle w:val="ListParagraph"/>
        <w:numPr>
          <w:ilvl w:val="0"/>
          <w:numId w:val="12"/>
        </w:numPr>
        <w:rPr>
          <w:rFonts w:ascii="Arial" w:hAnsi="Arial" w:cs="Arial"/>
          <w:sz w:val="20"/>
          <w:szCs w:val="20"/>
        </w:rPr>
      </w:pPr>
      <w:r w:rsidRPr="00487D11">
        <w:rPr>
          <w:rFonts w:ascii="Arial" w:hAnsi="Arial" w:cs="Arial"/>
          <w:sz w:val="20"/>
          <w:szCs w:val="20"/>
        </w:rPr>
        <w:t>THERMAL PERFORMANCE</w:t>
      </w:r>
    </w:p>
    <w:p w14:paraId="7FAA6A7D" w14:textId="77777777" w:rsidR="001076ED" w:rsidRPr="00F84AAB" w:rsidRDefault="001076ED" w:rsidP="001076ED">
      <w:pPr>
        <w:pStyle w:val="ListParagraph"/>
        <w:numPr>
          <w:ilvl w:val="3"/>
          <w:numId w:val="12"/>
        </w:numPr>
        <w:ind w:left="1440"/>
        <w:rPr>
          <w:rFonts w:ascii="Arial" w:hAnsi="Arial" w:cs="Arial"/>
          <w:sz w:val="20"/>
          <w:szCs w:val="20"/>
        </w:rPr>
      </w:pPr>
      <w:r>
        <w:rPr>
          <w:rFonts w:ascii="Arial" w:hAnsi="Arial" w:cs="Arial"/>
          <w:sz w:val="20"/>
          <w:szCs w:val="20"/>
        </w:rPr>
        <w:t xml:space="preserve">Solar Heat Gain Coefficient (SHGC) </w:t>
      </w:r>
      <w:r w:rsidRPr="00AC0408">
        <w:rPr>
          <w:rFonts w:ascii="Arial" w:hAnsi="Arial" w:cs="Arial"/>
          <w:b/>
          <w:bCs/>
          <w:sz w:val="20"/>
          <w:szCs w:val="20"/>
        </w:rPr>
        <w:t>[0.25]</w:t>
      </w:r>
      <w:r>
        <w:rPr>
          <w:rFonts w:ascii="Arial" w:hAnsi="Arial" w:cs="Arial"/>
          <w:b/>
          <w:bCs/>
          <w:sz w:val="20"/>
          <w:szCs w:val="20"/>
        </w:rPr>
        <w:t xml:space="preserve"> </w:t>
      </w:r>
      <w:r w:rsidRPr="00F84AAB">
        <w:rPr>
          <w:rFonts w:ascii="Arial" w:hAnsi="Arial" w:cs="Arial"/>
          <w:sz w:val="20"/>
          <w:szCs w:val="20"/>
        </w:rPr>
        <w:t>(</w:t>
      </w:r>
      <w:r w:rsidRPr="00F84AAB">
        <w:rPr>
          <w:rFonts w:ascii="Arial" w:hAnsi="Arial" w:cs="Arial"/>
          <w:i/>
          <w:iCs/>
          <w:sz w:val="20"/>
          <w:szCs w:val="20"/>
        </w:rPr>
        <w:t>based on glazing panel selection)</w:t>
      </w:r>
    </w:p>
    <w:p w14:paraId="47C43E10" w14:textId="77777777" w:rsidR="001076ED" w:rsidRPr="00F84AAB" w:rsidRDefault="001076ED" w:rsidP="001076ED">
      <w:pPr>
        <w:pStyle w:val="ListParagraph"/>
        <w:numPr>
          <w:ilvl w:val="3"/>
          <w:numId w:val="12"/>
        </w:numPr>
        <w:ind w:left="1440"/>
        <w:rPr>
          <w:rFonts w:ascii="Arial" w:hAnsi="Arial" w:cs="Arial"/>
          <w:sz w:val="20"/>
          <w:szCs w:val="20"/>
        </w:rPr>
      </w:pPr>
      <w:r w:rsidRPr="00F84AAB">
        <w:rPr>
          <w:rFonts w:ascii="Arial" w:hAnsi="Arial" w:cs="Arial"/>
          <w:sz w:val="20"/>
          <w:szCs w:val="20"/>
        </w:rPr>
        <w:t xml:space="preserve">Visible Light Transmission (VT%) </w:t>
      </w:r>
      <w:r w:rsidRPr="00F84AAB">
        <w:rPr>
          <w:rFonts w:ascii="Arial" w:hAnsi="Arial" w:cs="Arial"/>
          <w:b/>
          <w:bCs/>
          <w:sz w:val="20"/>
          <w:szCs w:val="20"/>
        </w:rPr>
        <w:t>[35</w:t>
      </w:r>
      <w:proofErr w:type="gramStart"/>
      <w:r w:rsidRPr="00F84AAB">
        <w:rPr>
          <w:rFonts w:ascii="Arial" w:hAnsi="Arial" w:cs="Arial"/>
          <w:b/>
          <w:bCs/>
          <w:sz w:val="20"/>
          <w:szCs w:val="20"/>
        </w:rPr>
        <w:t xml:space="preserve">%]  </w:t>
      </w:r>
      <w:r w:rsidRPr="00F84AAB">
        <w:rPr>
          <w:rFonts w:ascii="Arial" w:hAnsi="Arial" w:cs="Arial"/>
          <w:sz w:val="20"/>
          <w:szCs w:val="20"/>
        </w:rPr>
        <w:t>(</w:t>
      </w:r>
      <w:proofErr w:type="gramEnd"/>
      <w:r w:rsidRPr="00F84AAB">
        <w:rPr>
          <w:rFonts w:ascii="Arial" w:hAnsi="Arial" w:cs="Arial"/>
          <w:i/>
          <w:iCs/>
          <w:sz w:val="20"/>
          <w:szCs w:val="20"/>
        </w:rPr>
        <w:t>based on glazing panel selection</w:t>
      </w:r>
      <w:r w:rsidRPr="00F84AAB">
        <w:rPr>
          <w:rFonts w:ascii="Arial" w:hAnsi="Arial" w:cs="Arial"/>
          <w:sz w:val="20"/>
          <w:szCs w:val="20"/>
        </w:rPr>
        <w:t xml:space="preserve"> </w:t>
      </w:r>
    </w:p>
    <w:p w14:paraId="4E8DC101" w14:textId="77777777" w:rsidR="001076ED" w:rsidRPr="00F84AAB" w:rsidRDefault="001076ED" w:rsidP="001076ED">
      <w:pPr>
        <w:pStyle w:val="ListParagraph"/>
        <w:numPr>
          <w:ilvl w:val="3"/>
          <w:numId w:val="12"/>
        </w:numPr>
        <w:ind w:left="1440"/>
        <w:rPr>
          <w:rFonts w:ascii="Arial" w:hAnsi="Arial" w:cs="Arial"/>
          <w:sz w:val="20"/>
          <w:szCs w:val="20"/>
        </w:rPr>
      </w:pPr>
      <w:r w:rsidRPr="00F84AAB">
        <w:rPr>
          <w:rFonts w:ascii="Arial" w:hAnsi="Arial" w:cs="Arial"/>
          <w:sz w:val="20"/>
          <w:szCs w:val="20"/>
        </w:rPr>
        <w:t>Glazing color</w:t>
      </w:r>
      <w:r w:rsidRPr="00F84AAB">
        <w:rPr>
          <w:rFonts w:ascii="Arial" w:hAnsi="Arial" w:cs="Arial"/>
          <w:b/>
          <w:bCs/>
          <w:sz w:val="20"/>
          <w:szCs w:val="20"/>
        </w:rPr>
        <w:t>: [Clear CR51], [Ice IC51], [Opal OP22]</w:t>
      </w:r>
      <w:r w:rsidRPr="00F84AAB">
        <w:rPr>
          <w:rFonts w:ascii="Arial" w:hAnsi="Arial" w:cs="Arial"/>
          <w:sz w:val="20"/>
          <w:szCs w:val="20"/>
        </w:rPr>
        <w:t xml:space="preserve"> </w:t>
      </w:r>
      <w:r w:rsidRPr="00F84AAB">
        <w:rPr>
          <w:rFonts w:ascii="Arial" w:hAnsi="Arial" w:cs="Arial"/>
          <w:b/>
          <w:bCs/>
          <w:sz w:val="20"/>
          <w:szCs w:val="20"/>
        </w:rPr>
        <w:t>[custom color]</w:t>
      </w:r>
    </w:p>
    <w:p w14:paraId="2F32315C" w14:textId="77777777" w:rsidR="001076ED" w:rsidRPr="006D38AC" w:rsidRDefault="001076ED" w:rsidP="001076ED">
      <w:pPr>
        <w:pStyle w:val="ListParagraph"/>
        <w:numPr>
          <w:ilvl w:val="3"/>
          <w:numId w:val="12"/>
        </w:numPr>
        <w:ind w:left="1440"/>
        <w:rPr>
          <w:rFonts w:ascii="Arial" w:hAnsi="Arial" w:cs="Arial"/>
          <w:sz w:val="20"/>
          <w:szCs w:val="20"/>
        </w:rPr>
      </w:pPr>
      <w:r w:rsidRPr="00EA7E29">
        <w:rPr>
          <w:rFonts w:ascii="Arial" w:hAnsi="Arial" w:cs="Arial"/>
          <w:sz w:val="20"/>
          <w:szCs w:val="20"/>
        </w:rPr>
        <w:t>Glazing finish</w:t>
      </w:r>
      <w:r>
        <w:rPr>
          <w:rFonts w:ascii="Arial" w:hAnsi="Arial" w:cs="Arial"/>
          <w:sz w:val="20"/>
          <w:szCs w:val="20"/>
        </w:rPr>
        <w:t>:</w:t>
      </w:r>
      <w:r>
        <w:rPr>
          <w:rFonts w:ascii="Arial" w:hAnsi="Arial" w:cs="Arial"/>
          <w:b/>
          <w:bCs/>
          <w:sz w:val="20"/>
          <w:szCs w:val="20"/>
        </w:rPr>
        <w:t xml:space="preserve"> [Standard Gloss], [</w:t>
      </w:r>
      <w:proofErr w:type="spellStart"/>
      <w:r>
        <w:rPr>
          <w:rFonts w:ascii="Arial" w:hAnsi="Arial" w:cs="Arial"/>
          <w:b/>
          <w:bCs/>
          <w:sz w:val="20"/>
          <w:szCs w:val="20"/>
        </w:rPr>
        <w:t>Softlite</w:t>
      </w:r>
      <w:proofErr w:type="spellEnd"/>
      <w:r>
        <w:rPr>
          <w:rFonts w:ascii="Arial" w:hAnsi="Arial" w:cs="Arial"/>
          <w:b/>
          <w:bCs/>
          <w:sz w:val="20"/>
          <w:szCs w:val="20"/>
        </w:rPr>
        <w:t xml:space="preserve"> exterior], </w:t>
      </w:r>
      <w:proofErr w:type="spellStart"/>
      <w:r>
        <w:rPr>
          <w:rFonts w:ascii="Arial" w:hAnsi="Arial" w:cs="Arial"/>
          <w:b/>
          <w:bCs/>
          <w:sz w:val="20"/>
          <w:szCs w:val="20"/>
        </w:rPr>
        <w:t>Softlite</w:t>
      </w:r>
      <w:proofErr w:type="spellEnd"/>
      <w:r>
        <w:rPr>
          <w:rFonts w:ascii="Arial" w:hAnsi="Arial" w:cs="Arial"/>
          <w:b/>
          <w:bCs/>
          <w:sz w:val="20"/>
          <w:szCs w:val="20"/>
        </w:rPr>
        <w:t xml:space="preserve"> interior</w:t>
      </w:r>
      <w:proofErr w:type="gramStart"/>
      <w:r>
        <w:rPr>
          <w:rFonts w:ascii="Arial" w:hAnsi="Arial" w:cs="Arial"/>
          <w:b/>
          <w:bCs/>
          <w:sz w:val="20"/>
          <w:szCs w:val="20"/>
        </w:rPr>
        <w:t>],  [</w:t>
      </w:r>
      <w:proofErr w:type="spellStart"/>
      <w:proofErr w:type="gramEnd"/>
      <w:r>
        <w:rPr>
          <w:rFonts w:ascii="Arial" w:hAnsi="Arial" w:cs="Arial"/>
          <w:b/>
          <w:bCs/>
          <w:sz w:val="20"/>
          <w:szCs w:val="20"/>
        </w:rPr>
        <w:t>Softlite</w:t>
      </w:r>
      <w:proofErr w:type="spellEnd"/>
      <w:r>
        <w:rPr>
          <w:rFonts w:ascii="Arial" w:hAnsi="Arial" w:cs="Arial"/>
          <w:b/>
          <w:bCs/>
          <w:sz w:val="20"/>
          <w:szCs w:val="20"/>
        </w:rPr>
        <w:t xml:space="preserve"> Interior &amp; Exterior], [IR], [High Protection]</w:t>
      </w:r>
    </w:p>
    <w:p w14:paraId="11F8055A" w14:textId="77777777" w:rsidR="004F1F25" w:rsidRPr="00487D11" w:rsidRDefault="004F1F25" w:rsidP="004F1F25">
      <w:pPr>
        <w:pStyle w:val="ListParagraph"/>
        <w:ind w:left="1440"/>
        <w:rPr>
          <w:rFonts w:ascii="Arial" w:hAnsi="Arial" w:cs="Arial"/>
          <w:sz w:val="20"/>
          <w:szCs w:val="20"/>
        </w:rPr>
      </w:pPr>
    </w:p>
    <w:p w14:paraId="6198C8D2" w14:textId="2D3607E8" w:rsidR="002F31FB" w:rsidRPr="00487D11" w:rsidRDefault="0074383D" w:rsidP="004F1F25">
      <w:pPr>
        <w:pStyle w:val="ListParagraph"/>
        <w:numPr>
          <w:ilvl w:val="0"/>
          <w:numId w:val="12"/>
        </w:numPr>
        <w:rPr>
          <w:rFonts w:ascii="Arial" w:hAnsi="Arial" w:cs="Arial"/>
          <w:sz w:val="20"/>
          <w:szCs w:val="20"/>
        </w:rPr>
      </w:pPr>
      <w:r w:rsidRPr="00487D11">
        <w:rPr>
          <w:rFonts w:ascii="Arial" w:hAnsi="Arial" w:cs="Arial"/>
          <w:sz w:val="20"/>
          <w:szCs w:val="20"/>
        </w:rPr>
        <w:t>D</w:t>
      </w:r>
      <w:r w:rsidR="00332CCB" w:rsidRPr="00487D11">
        <w:rPr>
          <w:rFonts w:ascii="Arial" w:hAnsi="Arial" w:cs="Arial"/>
          <w:sz w:val="20"/>
          <w:szCs w:val="20"/>
        </w:rPr>
        <w:t>EFLECTION</w:t>
      </w:r>
    </w:p>
    <w:p w14:paraId="7A39AE5F" w14:textId="77777777" w:rsidR="009D11BA" w:rsidRPr="001D0DE3" w:rsidRDefault="002F31FB" w:rsidP="004F1F25">
      <w:pPr>
        <w:pStyle w:val="ListParagraph"/>
        <w:numPr>
          <w:ilvl w:val="3"/>
          <w:numId w:val="12"/>
        </w:numPr>
        <w:ind w:left="1440"/>
        <w:rPr>
          <w:rFonts w:ascii="Arial" w:hAnsi="Arial" w:cs="Arial"/>
          <w:color w:val="FF0000"/>
          <w:sz w:val="20"/>
          <w:szCs w:val="20"/>
        </w:rPr>
      </w:pPr>
      <w:r w:rsidRPr="001D0DE3">
        <w:rPr>
          <w:rFonts w:ascii="Arial" w:hAnsi="Arial" w:cs="Arial"/>
          <w:color w:val="FF0000"/>
          <w:sz w:val="20"/>
          <w:szCs w:val="20"/>
        </w:rPr>
        <w:t xml:space="preserve">The glazing joint shall comply with the deflection limitation of IBC Table 1604.3 </w:t>
      </w:r>
    </w:p>
    <w:p w14:paraId="204529C4" w14:textId="78D02E60" w:rsidR="001A6334" w:rsidRPr="001D0DE3" w:rsidRDefault="001A6334" w:rsidP="001A6334">
      <w:pPr>
        <w:pStyle w:val="ListParagraph"/>
        <w:numPr>
          <w:ilvl w:val="4"/>
          <w:numId w:val="12"/>
        </w:numPr>
        <w:ind w:left="1800"/>
        <w:rPr>
          <w:rFonts w:ascii="Arial" w:hAnsi="Arial" w:cs="Arial"/>
          <w:color w:val="FF0000"/>
          <w:sz w:val="20"/>
          <w:szCs w:val="20"/>
        </w:rPr>
      </w:pPr>
      <w:r w:rsidRPr="001D0DE3">
        <w:rPr>
          <w:rFonts w:ascii="Arial" w:hAnsi="Arial" w:cs="Arial"/>
          <w:color w:val="FF0000"/>
          <w:sz w:val="20"/>
          <w:szCs w:val="20"/>
        </w:rPr>
        <w:t>Roof Assemblies with flexible finishes – L/60</w:t>
      </w:r>
    </w:p>
    <w:p w14:paraId="64A1B02A" w14:textId="45DF407E" w:rsidR="00337360" w:rsidRDefault="00337360" w:rsidP="00337360">
      <w:pPr>
        <w:pStyle w:val="ListParagraph"/>
        <w:numPr>
          <w:ilvl w:val="3"/>
          <w:numId w:val="12"/>
        </w:numPr>
        <w:ind w:left="1440"/>
        <w:rPr>
          <w:rFonts w:ascii="Arial" w:hAnsi="Arial" w:cs="Arial"/>
          <w:sz w:val="20"/>
          <w:szCs w:val="20"/>
        </w:rPr>
      </w:pPr>
      <w:r w:rsidRPr="004F1F25">
        <w:rPr>
          <w:rFonts w:ascii="Arial" w:hAnsi="Arial" w:cs="Arial"/>
          <w:sz w:val="20"/>
          <w:szCs w:val="20"/>
        </w:rPr>
        <w:t xml:space="preserve">Free movement of the glazing </w:t>
      </w:r>
      <w:r w:rsidR="00035475">
        <w:rPr>
          <w:rFonts w:ascii="Arial" w:hAnsi="Arial" w:cs="Arial"/>
          <w:sz w:val="20"/>
          <w:szCs w:val="20"/>
        </w:rPr>
        <w:t xml:space="preserve">panels </w:t>
      </w:r>
      <w:r w:rsidRPr="004F1F25">
        <w:rPr>
          <w:rFonts w:ascii="Arial" w:hAnsi="Arial" w:cs="Arial"/>
          <w:sz w:val="20"/>
          <w:szCs w:val="20"/>
        </w:rPr>
        <w:t>shall be allowed to occur</w:t>
      </w:r>
      <w:r w:rsidR="00035475">
        <w:rPr>
          <w:rFonts w:ascii="Arial" w:hAnsi="Arial" w:cs="Arial"/>
          <w:sz w:val="20"/>
          <w:szCs w:val="20"/>
        </w:rPr>
        <w:t xml:space="preserve"> within the </w:t>
      </w:r>
      <w:r w:rsidR="008C17AC">
        <w:rPr>
          <w:rFonts w:ascii="Arial" w:hAnsi="Arial" w:cs="Arial"/>
          <w:sz w:val="20"/>
          <w:szCs w:val="20"/>
        </w:rPr>
        <w:t xml:space="preserve">aluminum </w:t>
      </w:r>
      <w:r w:rsidR="00035475">
        <w:rPr>
          <w:rFonts w:ascii="Arial" w:hAnsi="Arial" w:cs="Arial"/>
          <w:sz w:val="20"/>
          <w:szCs w:val="20"/>
        </w:rPr>
        <w:t xml:space="preserve">framing </w:t>
      </w:r>
      <w:r w:rsidRPr="004F1F25">
        <w:rPr>
          <w:rFonts w:ascii="Arial" w:hAnsi="Arial" w:cs="Arial"/>
          <w:sz w:val="20"/>
          <w:szCs w:val="20"/>
        </w:rPr>
        <w:t>without damage to the weather tightness of the system.</w:t>
      </w:r>
    </w:p>
    <w:p w14:paraId="20B9FE3D" w14:textId="77777777" w:rsidR="00510DAB" w:rsidRPr="0086561D" w:rsidRDefault="00510DAB" w:rsidP="00510DAB">
      <w:pPr>
        <w:pStyle w:val="ListParagraph"/>
        <w:ind w:left="1440"/>
        <w:rPr>
          <w:rFonts w:ascii="Arial" w:hAnsi="Arial" w:cs="Arial"/>
          <w:sz w:val="20"/>
          <w:szCs w:val="20"/>
        </w:rPr>
      </w:pPr>
    </w:p>
    <w:p w14:paraId="1C230B52" w14:textId="67834A85" w:rsidR="00E54393" w:rsidRPr="001D0DE3" w:rsidRDefault="0086561D" w:rsidP="00E54393">
      <w:pPr>
        <w:pStyle w:val="ListParagraph"/>
        <w:numPr>
          <w:ilvl w:val="0"/>
          <w:numId w:val="12"/>
        </w:numPr>
        <w:rPr>
          <w:rFonts w:ascii="Arial" w:hAnsi="Arial" w:cs="Arial"/>
          <w:sz w:val="20"/>
          <w:szCs w:val="20"/>
        </w:rPr>
      </w:pPr>
      <w:r w:rsidRPr="001D0DE3">
        <w:rPr>
          <w:rFonts w:ascii="Arial" w:hAnsi="Arial" w:cs="Arial"/>
          <w:sz w:val="20"/>
          <w:szCs w:val="20"/>
        </w:rPr>
        <w:t>F</w:t>
      </w:r>
      <w:r w:rsidR="00332CCB">
        <w:rPr>
          <w:rFonts w:ascii="Arial" w:hAnsi="Arial" w:cs="Arial"/>
          <w:sz w:val="20"/>
          <w:szCs w:val="20"/>
        </w:rPr>
        <w:t>LAMMABILITY</w:t>
      </w:r>
    </w:p>
    <w:p w14:paraId="1DDBC9AD" w14:textId="4B03ABDB" w:rsidR="009B5730" w:rsidRDefault="00E54393" w:rsidP="00510DAB">
      <w:pPr>
        <w:pStyle w:val="ListParagraph"/>
        <w:numPr>
          <w:ilvl w:val="3"/>
          <w:numId w:val="12"/>
        </w:numPr>
        <w:ind w:left="1440"/>
        <w:rPr>
          <w:rFonts w:ascii="Arial" w:hAnsi="Arial" w:cs="Arial"/>
          <w:sz w:val="20"/>
          <w:szCs w:val="20"/>
        </w:rPr>
      </w:pPr>
      <w:r>
        <w:rPr>
          <w:rFonts w:ascii="Arial" w:hAnsi="Arial" w:cs="Arial"/>
          <w:sz w:val="20"/>
          <w:szCs w:val="20"/>
        </w:rPr>
        <w:t>Glazing</w:t>
      </w:r>
      <w:r w:rsidR="009B5730">
        <w:rPr>
          <w:rFonts w:ascii="Arial" w:hAnsi="Arial" w:cs="Arial"/>
          <w:sz w:val="20"/>
          <w:szCs w:val="20"/>
        </w:rPr>
        <w:t>- Exterior and interior</w:t>
      </w:r>
      <w:r w:rsidR="009C7209">
        <w:rPr>
          <w:rFonts w:ascii="Arial" w:hAnsi="Arial" w:cs="Arial"/>
          <w:sz w:val="20"/>
          <w:szCs w:val="20"/>
        </w:rPr>
        <w:t xml:space="preserve"> </w:t>
      </w:r>
      <w:r w:rsidR="00B906A0">
        <w:rPr>
          <w:rFonts w:ascii="Arial" w:hAnsi="Arial" w:cs="Arial"/>
          <w:sz w:val="20"/>
          <w:szCs w:val="20"/>
        </w:rPr>
        <w:t>panels/sheets</w:t>
      </w:r>
    </w:p>
    <w:p w14:paraId="66F473BB" w14:textId="623B834C" w:rsidR="00F44622" w:rsidRPr="009B5730" w:rsidRDefault="00F44622" w:rsidP="009B5730">
      <w:pPr>
        <w:pStyle w:val="ListParagraph"/>
        <w:numPr>
          <w:ilvl w:val="4"/>
          <w:numId w:val="12"/>
        </w:numPr>
        <w:ind w:left="1440" w:firstLine="0"/>
        <w:rPr>
          <w:rFonts w:ascii="Arial" w:hAnsi="Arial" w:cs="Arial"/>
          <w:color w:val="FF0000"/>
          <w:sz w:val="20"/>
          <w:szCs w:val="20"/>
        </w:rPr>
      </w:pPr>
      <w:r w:rsidRPr="009B5730">
        <w:rPr>
          <w:rFonts w:ascii="Arial" w:hAnsi="Arial" w:cs="Arial"/>
          <w:color w:val="FF0000"/>
          <w:sz w:val="20"/>
          <w:szCs w:val="20"/>
        </w:rPr>
        <w:t xml:space="preserve">Self-ignition temperature minimum </w:t>
      </w:r>
      <w:r w:rsidR="00B22496">
        <w:rPr>
          <w:rFonts w:ascii="Arial" w:hAnsi="Arial" w:cs="Arial"/>
          <w:color w:val="FF0000"/>
          <w:sz w:val="20"/>
          <w:szCs w:val="20"/>
        </w:rPr>
        <w:t>9</w:t>
      </w:r>
      <w:r w:rsidR="00832A09">
        <w:rPr>
          <w:rFonts w:ascii="Arial" w:hAnsi="Arial" w:cs="Arial"/>
          <w:color w:val="FF0000"/>
          <w:sz w:val="20"/>
          <w:szCs w:val="20"/>
        </w:rPr>
        <w:t>0</w:t>
      </w:r>
      <w:r w:rsidR="00706F7D" w:rsidRPr="00706F7D">
        <w:rPr>
          <w:rFonts w:ascii="Arial" w:hAnsi="Arial" w:cs="Arial"/>
          <w:color w:val="FF0000"/>
          <w:sz w:val="20"/>
          <w:szCs w:val="20"/>
        </w:rPr>
        <w:t>0</w:t>
      </w:r>
      <w:r w:rsidRPr="00706F7D">
        <w:rPr>
          <w:color w:val="FF0000"/>
        </w:rPr>
        <w:sym w:font="Symbol" w:char="F0B0"/>
      </w:r>
      <w:r w:rsidRPr="00706F7D">
        <w:rPr>
          <w:rFonts w:ascii="Arial" w:hAnsi="Arial" w:cs="Arial"/>
          <w:color w:val="FF0000"/>
          <w:sz w:val="20"/>
          <w:szCs w:val="20"/>
        </w:rPr>
        <w:t>F</w:t>
      </w:r>
      <w:r w:rsidRPr="009B5730">
        <w:rPr>
          <w:rFonts w:ascii="Arial" w:hAnsi="Arial" w:cs="Arial"/>
          <w:color w:val="FF0000"/>
          <w:sz w:val="20"/>
          <w:szCs w:val="20"/>
        </w:rPr>
        <w:t xml:space="preserve"> per ASTM </w:t>
      </w:r>
      <w:r w:rsidR="0001780A">
        <w:rPr>
          <w:rFonts w:ascii="Arial" w:hAnsi="Arial" w:cs="Arial"/>
          <w:color w:val="FF0000"/>
          <w:sz w:val="20"/>
          <w:szCs w:val="20"/>
        </w:rPr>
        <w:t>D</w:t>
      </w:r>
      <w:r w:rsidRPr="009B5730">
        <w:rPr>
          <w:rFonts w:ascii="Arial" w:hAnsi="Arial" w:cs="Arial"/>
          <w:color w:val="FF0000"/>
          <w:sz w:val="20"/>
          <w:szCs w:val="20"/>
        </w:rPr>
        <w:t>1929</w:t>
      </w:r>
    </w:p>
    <w:p w14:paraId="0A8D5985" w14:textId="2C584F9D" w:rsidR="00586312" w:rsidRPr="009B5730" w:rsidRDefault="007B22F5" w:rsidP="009B5730">
      <w:pPr>
        <w:pStyle w:val="ListParagraph"/>
        <w:numPr>
          <w:ilvl w:val="4"/>
          <w:numId w:val="12"/>
        </w:numPr>
        <w:ind w:left="1440" w:firstLine="0"/>
        <w:rPr>
          <w:rFonts w:ascii="Arial" w:hAnsi="Arial" w:cs="Arial"/>
          <w:color w:val="FF0000"/>
          <w:sz w:val="20"/>
          <w:szCs w:val="20"/>
        </w:rPr>
      </w:pPr>
      <w:r w:rsidRPr="009B5730">
        <w:rPr>
          <w:rFonts w:ascii="Arial" w:hAnsi="Arial" w:cs="Arial"/>
          <w:color w:val="FF0000"/>
          <w:sz w:val="20"/>
          <w:szCs w:val="20"/>
        </w:rPr>
        <w:t>Smoke De</w:t>
      </w:r>
      <w:r w:rsidR="00F65A19">
        <w:rPr>
          <w:rFonts w:ascii="Arial" w:hAnsi="Arial" w:cs="Arial"/>
          <w:color w:val="FF0000"/>
          <w:sz w:val="20"/>
          <w:szCs w:val="20"/>
        </w:rPr>
        <w:t>velop</w:t>
      </w:r>
      <w:r w:rsidR="007A544D">
        <w:rPr>
          <w:rFonts w:ascii="Arial" w:hAnsi="Arial" w:cs="Arial"/>
          <w:color w:val="FF0000"/>
          <w:sz w:val="20"/>
          <w:szCs w:val="20"/>
        </w:rPr>
        <w:t>ed Index</w:t>
      </w:r>
      <w:r w:rsidR="00AE0FBF" w:rsidRPr="009B5730">
        <w:rPr>
          <w:rFonts w:ascii="Arial" w:hAnsi="Arial" w:cs="Arial"/>
          <w:color w:val="FF0000"/>
          <w:sz w:val="20"/>
          <w:szCs w:val="20"/>
        </w:rPr>
        <w:t xml:space="preserve"> rating</w:t>
      </w:r>
      <w:r w:rsidR="005C04BD">
        <w:rPr>
          <w:rFonts w:ascii="Arial" w:hAnsi="Arial" w:cs="Arial"/>
          <w:color w:val="FF0000"/>
          <w:sz w:val="20"/>
          <w:szCs w:val="20"/>
        </w:rPr>
        <w:t xml:space="preserve">: </w:t>
      </w:r>
      <w:r w:rsidR="007A544D">
        <w:rPr>
          <w:rFonts w:ascii="Arial" w:hAnsi="Arial" w:cs="Arial"/>
          <w:color w:val="FF0000"/>
          <w:sz w:val="20"/>
          <w:szCs w:val="20"/>
        </w:rPr>
        <w:t xml:space="preserve">Class A </w:t>
      </w:r>
      <w:r w:rsidR="00AE0FBF" w:rsidRPr="009B5730">
        <w:rPr>
          <w:rFonts w:ascii="Arial" w:hAnsi="Arial" w:cs="Arial"/>
          <w:color w:val="FF0000"/>
          <w:sz w:val="20"/>
          <w:szCs w:val="20"/>
        </w:rPr>
        <w:t>per ASTM E-84</w:t>
      </w:r>
      <w:r w:rsidR="00FF51BF">
        <w:rPr>
          <w:rFonts w:ascii="Arial" w:hAnsi="Arial" w:cs="Arial"/>
          <w:color w:val="FF0000"/>
          <w:sz w:val="20"/>
          <w:szCs w:val="20"/>
        </w:rPr>
        <w:t>-21A</w:t>
      </w:r>
    </w:p>
    <w:p w14:paraId="39200C71" w14:textId="0CC6249A" w:rsidR="00AE0FBF" w:rsidRDefault="007A544D"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Flame</w:t>
      </w:r>
      <w:r w:rsidR="00A517F7" w:rsidRPr="009B5730">
        <w:rPr>
          <w:rFonts w:ascii="Arial" w:hAnsi="Arial" w:cs="Arial"/>
          <w:color w:val="FF0000"/>
          <w:sz w:val="20"/>
          <w:szCs w:val="20"/>
        </w:rPr>
        <w:t xml:space="preserve"> spread</w:t>
      </w:r>
      <w:r w:rsidR="005C04BD">
        <w:rPr>
          <w:rFonts w:ascii="Arial" w:hAnsi="Arial" w:cs="Arial"/>
          <w:color w:val="FF0000"/>
          <w:sz w:val="20"/>
          <w:szCs w:val="20"/>
        </w:rPr>
        <w:t>:</w:t>
      </w:r>
      <w:r w:rsidR="00350261">
        <w:rPr>
          <w:rFonts w:ascii="Arial" w:hAnsi="Arial" w:cs="Arial"/>
          <w:color w:val="FF0000"/>
          <w:sz w:val="20"/>
          <w:szCs w:val="20"/>
        </w:rPr>
        <w:t xml:space="preserve"> (0) zero </w:t>
      </w:r>
      <w:r w:rsidR="00A517F7" w:rsidRPr="009B5730">
        <w:rPr>
          <w:rFonts w:ascii="Arial" w:hAnsi="Arial" w:cs="Arial"/>
          <w:color w:val="FF0000"/>
          <w:sz w:val="20"/>
          <w:szCs w:val="20"/>
        </w:rPr>
        <w:t>- Class A per ASTM E-84</w:t>
      </w:r>
      <w:r w:rsidR="00FF51BF">
        <w:rPr>
          <w:rFonts w:ascii="Arial" w:hAnsi="Arial" w:cs="Arial"/>
          <w:color w:val="FF0000"/>
          <w:sz w:val="20"/>
          <w:szCs w:val="20"/>
        </w:rPr>
        <w:t>-21A</w:t>
      </w:r>
    </w:p>
    <w:p w14:paraId="419B100E" w14:textId="72ED8658" w:rsidR="009C7209" w:rsidRPr="009B5730" w:rsidRDefault="009C7209"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Smoke Density: CC1 per ASTM D2843</w:t>
      </w:r>
    </w:p>
    <w:p w14:paraId="74598389" w14:textId="420D4690" w:rsidR="002C6EB9" w:rsidRPr="009B5730" w:rsidRDefault="00D0605E"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 xml:space="preserve">Rate of Burning: </w:t>
      </w:r>
      <w:r w:rsidR="0095705E" w:rsidRPr="009B5730">
        <w:rPr>
          <w:rFonts w:ascii="Arial" w:hAnsi="Arial" w:cs="Arial"/>
          <w:color w:val="FF0000"/>
          <w:sz w:val="20"/>
          <w:szCs w:val="20"/>
        </w:rPr>
        <w:t>Fire rating classification</w:t>
      </w:r>
      <w:r w:rsidR="005C04BD">
        <w:rPr>
          <w:rFonts w:ascii="Arial" w:hAnsi="Arial" w:cs="Arial"/>
          <w:color w:val="FF0000"/>
          <w:sz w:val="20"/>
          <w:szCs w:val="20"/>
        </w:rPr>
        <w:t>:</w:t>
      </w:r>
      <w:r w:rsidR="0095705E" w:rsidRPr="009B5730">
        <w:rPr>
          <w:rFonts w:ascii="Arial" w:hAnsi="Arial" w:cs="Arial"/>
          <w:color w:val="FF0000"/>
          <w:sz w:val="20"/>
          <w:szCs w:val="20"/>
        </w:rPr>
        <w:t xml:space="preserve"> CC1 per ASTM D-635</w:t>
      </w:r>
      <w:r w:rsidR="00510DAB" w:rsidRPr="009B5730">
        <w:rPr>
          <w:rFonts w:ascii="Arial" w:hAnsi="Arial" w:cs="Arial"/>
          <w:color w:val="FF0000"/>
          <w:sz w:val="20"/>
          <w:szCs w:val="20"/>
        </w:rPr>
        <w:t xml:space="preserve"> </w:t>
      </w:r>
    </w:p>
    <w:p w14:paraId="06F79A38" w14:textId="77777777" w:rsidR="00EE5154" w:rsidRPr="00EE5154" w:rsidRDefault="00EE5154" w:rsidP="00EE5154">
      <w:pPr>
        <w:pStyle w:val="ListParagraph"/>
        <w:ind w:left="2160"/>
        <w:rPr>
          <w:rFonts w:ascii="Arial" w:hAnsi="Arial" w:cs="Arial"/>
          <w:color w:val="FF0000"/>
          <w:sz w:val="20"/>
          <w:szCs w:val="20"/>
        </w:rPr>
      </w:pPr>
    </w:p>
    <w:p w14:paraId="4618F4C3" w14:textId="07015477" w:rsidR="00966A50" w:rsidRPr="00DF070B" w:rsidRDefault="0025496E" w:rsidP="00DF070B">
      <w:pPr>
        <w:pStyle w:val="ListParagraph"/>
        <w:numPr>
          <w:ilvl w:val="0"/>
          <w:numId w:val="12"/>
        </w:numPr>
        <w:rPr>
          <w:rFonts w:ascii="Arial" w:hAnsi="Arial" w:cs="Arial"/>
          <w:sz w:val="20"/>
          <w:szCs w:val="20"/>
        </w:rPr>
      </w:pPr>
      <w:r>
        <w:rPr>
          <w:rFonts w:ascii="Arial" w:hAnsi="Arial" w:cs="Arial"/>
          <w:sz w:val="20"/>
          <w:szCs w:val="20"/>
        </w:rPr>
        <w:t>M</w:t>
      </w:r>
      <w:r w:rsidR="00332CCB">
        <w:rPr>
          <w:rFonts w:ascii="Arial" w:hAnsi="Arial" w:cs="Arial"/>
          <w:sz w:val="20"/>
          <w:szCs w:val="20"/>
        </w:rPr>
        <w:t>ETAL FRAME</w:t>
      </w:r>
    </w:p>
    <w:p w14:paraId="3454437A" w14:textId="3FA39A81" w:rsidR="00A77961" w:rsidRDefault="00B5322F" w:rsidP="00A77961">
      <w:pPr>
        <w:pStyle w:val="ListParagraph"/>
        <w:numPr>
          <w:ilvl w:val="3"/>
          <w:numId w:val="12"/>
        </w:numPr>
        <w:ind w:left="1440"/>
        <w:rPr>
          <w:rFonts w:ascii="Arial" w:hAnsi="Arial" w:cs="Arial"/>
          <w:sz w:val="20"/>
          <w:szCs w:val="20"/>
        </w:rPr>
      </w:pPr>
      <w:r>
        <w:rPr>
          <w:rFonts w:ascii="Arial" w:hAnsi="Arial" w:cs="Arial"/>
          <w:sz w:val="20"/>
          <w:szCs w:val="20"/>
        </w:rPr>
        <w:t>Skylight</w:t>
      </w:r>
      <w:r w:rsidR="00A77961">
        <w:rPr>
          <w:rFonts w:ascii="Arial" w:hAnsi="Arial" w:cs="Arial"/>
          <w:sz w:val="20"/>
          <w:szCs w:val="20"/>
        </w:rPr>
        <w:t xml:space="preserve"> Systems</w:t>
      </w:r>
    </w:p>
    <w:p w14:paraId="1FAD61B6" w14:textId="63C99FF0" w:rsidR="00A77961" w:rsidRDefault="00A77961" w:rsidP="00A77961">
      <w:pPr>
        <w:pStyle w:val="ListParagraph"/>
        <w:numPr>
          <w:ilvl w:val="4"/>
          <w:numId w:val="12"/>
        </w:numPr>
        <w:ind w:left="2160" w:hanging="720"/>
        <w:rPr>
          <w:rFonts w:ascii="Arial" w:hAnsi="Arial" w:cs="Arial"/>
          <w:sz w:val="20"/>
          <w:szCs w:val="20"/>
        </w:rPr>
      </w:pPr>
      <w:r w:rsidRPr="00490A9F">
        <w:rPr>
          <w:rFonts w:ascii="Arial" w:hAnsi="Arial" w:cs="Arial"/>
          <w:sz w:val="20"/>
          <w:szCs w:val="20"/>
        </w:rPr>
        <w:t xml:space="preserve">The </w:t>
      </w:r>
      <w:r w:rsidR="00B5322F">
        <w:rPr>
          <w:rFonts w:ascii="Arial" w:hAnsi="Arial" w:cs="Arial"/>
          <w:sz w:val="20"/>
          <w:szCs w:val="20"/>
        </w:rPr>
        <w:t>Skylight</w:t>
      </w:r>
      <w:r w:rsidRPr="00490A9F">
        <w:rPr>
          <w:rFonts w:ascii="Arial" w:hAnsi="Arial" w:cs="Arial"/>
          <w:sz w:val="20"/>
          <w:szCs w:val="20"/>
        </w:rPr>
        <w:t xml:space="preserve"> </w:t>
      </w:r>
      <w:r w:rsidR="00E32CAC">
        <w:rPr>
          <w:rFonts w:ascii="Arial" w:hAnsi="Arial" w:cs="Arial"/>
          <w:sz w:val="20"/>
          <w:szCs w:val="20"/>
        </w:rPr>
        <w:t>system</w:t>
      </w:r>
      <w:r w:rsidRPr="00490A9F">
        <w:rPr>
          <w:rFonts w:ascii="Arial" w:hAnsi="Arial" w:cs="Arial"/>
          <w:sz w:val="20"/>
          <w:szCs w:val="20"/>
        </w:rPr>
        <w:t xml:space="preserve"> is designed to be self-supporting between structural connections. </w:t>
      </w:r>
      <w:r w:rsidRPr="001D0DE3">
        <w:rPr>
          <w:rFonts w:ascii="Arial" w:hAnsi="Arial" w:cs="Arial"/>
          <w:color w:val="FF0000"/>
          <w:sz w:val="20"/>
          <w:szCs w:val="20"/>
        </w:rPr>
        <w:t>The deflection of the system framing members in a direction normal to the plane of the glazing shall not exceed L/60 at the panel joint based on the unsupported span per IBC Table 1604.3.</w:t>
      </w:r>
      <w:r w:rsidRPr="00490A9F">
        <w:rPr>
          <w:rFonts w:ascii="Arial" w:hAnsi="Arial" w:cs="Arial"/>
          <w:sz w:val="20"/>
          <w:szCs w:val="20"/>
        </w:rPr>
        <w:t xml:space="preserve"> All adjacent and support construction must support the transfer of all loads included horizontal and vertical, exerted by the system. </w:t>
      </w:r>
    </w:p>
    <w:p w14:paraId="1D8DE2A7" w14:textId="6B2B4C92" w:rsidR="00772080" w:rsidRDefault="00772080" w:rsidP="00A77961">
      <w:pPr>
        <w:pStyle w:val="ListParagraph"/>
        <w:numPr>
          <w:ilvl w:val="4"/>
          <w:numId w:val="12"/>
        </w:numPr>
        <w:ind w:left="2160" w:hanging="720"/>
        <w:rPr>
          <w:rFonts w:ascii="Arial" w:hAnsi="Arial" w:cs="Arial"/>
          <w:sz w:val="20"/>
          <w:szCs w:val="20"/>
        </w:rPr>
      </w:pPr>
      <w:r>
        <w:rPr>
          <w:rFonts w:ascii="Arial" w:hAnsi="Arial" w:cs="Arial"/>
          <w:sz w:val="20"/>
          <w:szCs w:val="20"/>
        </w:rPr>
        <w:t xml:space="preserve">Reversed aluminum expansion connector design to allow </w:t>
      </w:r>
      <w:r w:rsidR="00287F34">
        <w:rPr>
          <w:rFonts w:ascii="Arial" w:hAnsi="Arial" w:cs="Arial"/>
          <w:sz w:val="20"/>
          <w:szCs w:val="20"/>
        </w:rPr>
        <w:t xml:space="preserve">for the unobstructed movement and expansion and contraction of the polycarbonate glazing panel and polycarbonate </w:t>
      </w:r>
      <w:r w:rsidR="009841A1">
        <w:rPr>
          <w:rFonts w:ascii="Arial" w:hAnsi="Arial" w:cs="Arial"/>
          <w:sz w:val="20"/>
          <w:szCs w:val="20"/>
        </w:rPr>
        <w:t xml:space="preserve">connector independent of the aluminum connection method used at each panel seam. </w:t>
      </w:r>
    </w:p>
    <w:p w14:paraId="1F7C0592" w14:textId="65FCA7A9" w:rsidR="0095208E" w:rsidRDefault="0095208E" w:rsidP="00A77961">
      <w:pPr>
        <w:pStyle w:val="ListParagraph"/>
        <w:numPr>
          <w:ilvl w:val="4"/>
          <w:numId w:val="12"/>
        </w:numPr>
        <w:ind w:left="2160" w:hanging="720"/>
        <w:rPr>
          <w:rFonts w:ascii="Arial" w:hAnsi="Arial" w:cs="Arial"/>
          <w:sz w:val="20"/>
          <w:szCs w:val="20"/>
        </w:rPr>
      </w:pPr>
      <w:r>
        <w:rPr>
          <w:rFonts w:ascii="Arial" w:hAnsi="Arial" w:cs="Arial"/>
          <w:sz w:val="20"/>
          <w:szCs w:val="20"/>
        </w:rPr>
        <w:t xml:space="preserve">System </w:t>
      </w:r>
      <w:r w:rsidR="00421E58">
        <w:rPr>
          <w:rFonts w:ascii="Arial" w:hAnsi="Arial" w:cs="Arial"/>
          <w:sz w:val="20"/>
          <w:szCs w:val="20"/>
        </w:rPr>
        <w:t>design to allow for a seamless look on exterior glazing surface with no exposed aluminum</w:t>
      </w:r>
      <w:r w:rsidR="001F3192">
        <w:rPr>
          <w:rFonts w:ascii="Arial" w:hAnsi="Arial" w:cs="Arial"/>
          <w:sz w:val="20"/>
          <w:szCs w:val="20"/>
        </w:rPr>
        <w:t xml:space="preserve"> at the seams of the panel from the exterior/top view. </w:t>
      </w:r>
    </w:p>
    <w:p w14:paraId="7E6AA5C5" w14:textId="77777777" w:rsidR="00D5012A" w:rsidRDefault="00A77961" w:rsidP="00D5012A">
      <w:pPr>
        <w:pStyle w:val="ListParagraph"/>
        <w:numPr>
          <w:ilvl w:val="4"/>
          <w:numId w:val="12"/>
        </w:numPr>
        <w:ind w:left="2160" w:hanging="720"/>
        <w:rPr>
          <w:rFonts w:ascii="Arial" w:hAnsi="Arial" w:cs="Arial"/>
          <w:sz w:val="20"/>
          <w:szCs w:val="20"/>
        </w:rPr>
      </w:pPr>
      <w:r w:rsidRPr="00490A9F">
        <w:rPr>
          <w:rFonts w:ascii="Arial" w:hAnsi="Arial" w:cs="Arial"/>
          <w:sz w:val="20"/>
          <w:szCs w:val="20"/>
        </w:rPr>
        <w:t>Design or structural engineering services for the supporting structure or building components in not included in the scope of this section</w:t>
      </w:r>
      <w:r>
        <w:rPr>
          <w:rFonts w:ascii="Arial" w:hAnsi="Arial" w:cs="Arial"/>
          <w:sz w:val="20"/>
          <w:szCs w:val="20"/>
        </w:rPr>
        <w:t>.</w:t>
      </w:r>
    </w:p>
    <w:p w14:paraId="0A223391" w14:textId="2526EF3F" w:rsidR="00DC5B91" w:rsidRDefault="0025496E" w:rsidP="00DC5B91">
      <w:pPr>
        <w:pStyle w:val="ListParagraph"/>
        <w:numPr>
          <w:ilvl w:val="4"/>
          <w:numId w:val="12"/>
        </w:numPr>
        <w:ind w:left="2160" w:hanging="720"/>
        <w:rPr>
          <w:rFonts w:ascii="Arial" w:hAnsi="Arial" w:cs="Arial"/>
          <w:sz w:val="20"/>
          <w:szCs w:val="20"/>
        </w:rPr>
      </w:pPr>
      <w:r w:rsidRPr="00D5012A">
        <w:rPr>
          <w:rFonts w:ascii="Arial" w:hAnsi="Arial" w:cs="Arial"/>
          <w:sz w:val="20"/>
          <w:szCs w:val="20"/>
        </w:rPr>
        <w:lastRenderedPageBreak/>
        <w:t xml:space="preserve">Design criteria </w:t>
      </w:r>
      <w:r w:rsidR="00966A50">
        <w:rPr>
          <w:rFonts w:ascii="Arial" w:hAnsi="Arial" w:cs="Arial"/>
          <w:sz w:val="20"/>
          <w:szCs w:val="20"/>
        </w:rPr>
        <w:t xml:space="preserve">for roof assembly </w:t>
      </w:r>
      <w:r w:rsidRPr="00D5012A">
        <w:rPr>
          <w:rFonts w:ascii="Arial" w:hAnsi="Arial" w:cs="Arial"/>
          <w:sz w:val="20"/>
          <w:szCs w:val="20"/>
        </w:rPr>
        <w:t>shall be per [S-1 Structural General Notes page] [ASCE-7 requirements]</w:t>
      </w:r>
    </w:p>
    <w:p w14:paraId="37242FD4" w14:textId="298FDEA9" w:rsidR="00EE126D" w:rsidRPr="00CB2948" w:rsidRDefault="005D0370" w:rsidP="00EE126D">
      <w:pPr>
        <w:pStyle w:val="ListParagraph"/>
        <w:numPr>
          <w:ilvl w:val="3"/>
          <w:numId w:val="12"/>
        </w:numPr>
        <w:ind w:left="1440"/>
        <w:rPr>
          <w:rFonts w:ascii="Arial" w:hAnsi="Arial" w:cs="Arial"/>
          <w:sz w:val="20"/>
          <w:szCs w:val="20"/>
        </w:rPr>
      </w:pPr>
      <w:r w:rsidRPr="00CB2948">
        <w:rPr>
          <w:rFonts w:ascii="Arial" w:hAnsi="Arial" w:cs="Arial"/>
          <w:sz w:val="20"/>
          <w:szCs w:val="20"/>
        </w:rPr>
        <w:t xml:space="preserve">Metal </w:t>
      </w:r>
      <w:r w:rsidR="00DC5B91" w:rsidRPr="00CB2948">
        <w:rPr>
          <w:rFonts w:ascii="Arial" w:hAnsi="Arial" w:cs="Arial"/>
          <w:sz w:val="20"/>
          <w:szCs w:val="20"/>
        </w:rPr>
        <w:t>Materials</w:t>
      </w:r>
    </w:p>
    <w:p w14:paraId="61B500A7" w14:textId="07DBAF16" w:rsidR="00DC5B91" w:rsidRDefault="00A77FA3" w:rsidP="001C2041">
      <w:pPr>
        <w:pStyle w:val="ListParagraph"/>
        <w:numPr>
          <w:ilvl w:val="4"/>
          <w:numId w:val="12"/>
        </w:numPr>
        <w:ind w:left="2160" w:hanging="720"/>
        <w:rPr>
          <w:rFonts w:ascii="Arial" w:hAnsi="Arial" w:cs="Arial"/>
          <w:sz w:val="20"/>
          <w:szCs w:val="20"/>
        </w:rPr>
      </w:pPr>
      <w:r>
        <w:rPr>
          <w:rFonts w:ascii="Arial" w:hAnsi="Arial" w:cs="Arial"/>
          <w:sz w:val="20"/>
          <w:szCs w:val="20"/>
        </w:rPr>
        <w:t>Extruded aluminum shall be manufactured with 60</w:t>
      </w:r>
      <w:r w:rsidR="00784295">
        <w:rPr>
          <w:rFonts w:ascii="Arial" w:hAnsi="Arial" w:cs="Arial"/>
          <w:sz w:val="20"/>
          <w:szCs w:val="20"/>
        </w:rPr>
        <w:t>6</w:t>
      </w:r>
      <w:r>
        <w:rPr>
          <w:rFonts w:ascii="Arial" w:hAnsi="Arial" w:cs="Arial"/>
          <w:sz w:val="20"/>
          <w:szCs w:val="20"/>
        </w:rPr>
        <w:t>3-T6</w:t>
      </w:r>
      <w:r w:rsidR="00784295">
        <w:rPr>
          <w:rFonts w:ascii="Arial" w:hAnsi="Arial" w:cs="Arial"/>
          <w:sz w:val="20"/>
          <w:szCs w:val="20"/>
        </w:rPr>
        <w:t>, 6063-T5</w:t>
      </w:r>
      <w:r w:rsidR="005B65BC">
        <w:rPr>
          <w:rFonts w:ascii="Arial" w:hAnsi="Arial" w:cs="Arial"/>
          <w:sz w:val="20"/>
          <w:szCs w:val="20"/>
        </w:rPr>
        <w:t>,</w:t>
      </w:r>
      <w:r w:rsidR="00FE615F">
        <w:rPr>
          <w:rFonts w:ascii="Arial" w:hAnsi="Arial" w:cs="Arial"/>
          <w:sz w:val="20"/>
          <w:szCs w:val="20"/>
        </w:rPr>
        <w:t xml:space="preserve"> </w:t>
      </w:r>
      <w:r w:rsidR="005B65BC">
        <w:rPr>
          <w:rFonts w:ascii="Arial" w:hAnsi="Arial" w:cs="Arial"/>
          <w:sz w:val="20"/>
          <w:szCs w:val="20"/>
        </w:rPr>
        <w:t>60</w:t>
      </w:r>
      <w:r w:rsidR="00FE615F">
        <w:rPr>
          <w:rFonts w:ascii="Arial" w:hAnsi="Arial" w:cs="Arial"/>
          <w:sz w:val="20"/>
          <w:szCs w:val="20"/>
        </w:rPr>
        <w:t>60-T5</w:t>
      </w:r>
      <w:r w:rsidR="00784295">
        <w:rPr>
          <w:rFonts w:ascii="Arial" w:hAnsi="Arial" w:cs="Arial"/>
          <w:sz w:val="20"/>
          <w:szCs w:val="20"/>
        </w:rPr>
        <w:t xml:space="preserve"> or 6005-T5 alloy and temper.</w:t>
      </w:r>
    </w:p>
    <w:p w14:paraId="745996EB" w14:textId="3DE237E5" w:rsidR="00D06AB1" w:rsidRDefault="00D06AB1" w:rsidP="001C2041">
      <w:pPr>
        <w:pStyle w:val="ListParagraph"/>
        <w:numPr>
          <w:ilvl w:val="4"/>
          <w:numId w:val="12"/>
        </w:numPr>
        <w:ind w:left="2160" w:hanging="720"/>
        <w:rPr>
          <w:rFonts w:ascii="Arial" w:hAnsi="Arial" w:cs="Arial"/>
          <w:sz w:val="20"/>
          <w:szCs w:val="20"/>
        </w:rPr>
      </w:pPr>
      <w:r>
        <w:rPr>
          <w:rFonts w:ascii="Arial" w:hAnsi="Arial" w:cs="Arial"/>
          <w:sz w:val="20"/>
          <w:szCs w:val="20"/>
        </w:rPr>
        <w:t>Flashing</w:t>
      </w:r>
      <w:r w:rsidR="00A61DBC">
        <w:rPr>
          <w:rFonts w:ascii="Arial" w:hAnsi="Arial" w:cs="Arial"/>
          <w:sz w:val="20"/>
          <w:szCs w:val="20"/>
        </w:rPr>
        <w:t>:</w:t>
      </w:r>
    </w:p>
    <w:p w14:paraId="44F42B05" w14:textId="2732558C" w:rsidR="00605E48" w:rsidRDefault="00A61DBC" w:rsidP="00284A3C">
      <w:pPr>
        <w:pStyle w:val="ListParagraph"/>
        <w:numPr>
          <w:ilvl w:val="5"/>
          <w:numId w:val="12"/>
        </w:numPr>
        <w:ind w:left="2430"/>
        <w:rPr>
          <w:rFonts w:ascii="Arial" w:hAnsi="Arial" w:cs="Arial"/>
          <w:sz w:val="20"/>
          <w:szCs w:val="20"/>
        </w:rPr>
      </w:pPr>
      <w:r>
        <w:rPr>
          <w:rFonts w:ascii="Arial" w:hAnsi="Arial" w:cs="Arial"/>
          <w:sz w:val="20"/>
          <w:szCs w:val="20"/>
        </w:rPr>
        <w:t>Minimum 0.040” thick aluminum</w:t>
      </w:r>
      <w:r w:rsidR="00605E48">
        <w:rPr>
          <w:rFonts w:ascii="Arial" w:hAnsi="Arial" w:cs="Arial"/>
          <w:sz w:val="20"/>
          <w:szCs w:val="20"/>
        </w:rPr>
        <w:t xml:space="preserve">. </w:t>
      </w:r>
      <w:r w:rsidR="00F11F9C">
        <w:rPr>
          <w:rFonts w:ascii="Arial" w:hAnsi="Arial" w:cs="Arial"/>
          <w:sz w:val="20"/>
          <w:szCs w:val="20"/>
        </w:rPr>
        <w:t>Finish to match as closely as possible to the extruded aluminum frame.</w:t>
      </w:r>
    </w:p>
    <w:p w14:paraId="15FA89AF" w14:textId="45FB26C0" w:rsidR="005D0370" w:rsidRDefault="002A706C" w:rsidP="005D0370">
      <w:pPr>
        <w:pStyle w:val="ListParagraph"/>
        <w:numPr>
          <w:ilvl w:val="5"/>
          <w:numId w:val="12"/>
        </w:numPr>
        <w:ind w:left="2430"/>
        <w:rPr>
          <w:rFonts w:ascii="Arial" w:hAnsi="Arial" w:cs="Arial"/>
          <w:sz w:val="20"/>
          <w:szCs w:val="20"/>
        </w:rPr>
      </w:pPr>
      <w:r>
        <w:rPr>
          <w:rFonts w:ascii="Arial" w:hAnsi="Arial" w:cs="Arial"/>
          <w:sz w:val="20"/>
          <w:szCs w:val="20"/>
        </w:rPr>
        <w:t>Factory formed to required profile in 10-ft lengths</w:t>
      </w:r>
      <w:r w:rsidR="00284A3C">
        <w:rPr>
          <w:rFonts w:ascii="Arial" w:hAnsi="Arial" w:cs="Arial"/>
          <w:sz w:val="20"/>
          <w:szCs w:val="20"/>
        </w:rPr>
        <w:t>, to allow for field trimming to suit site conditions.</w:t>
      </w:r>
    </w:p>
    <w:p w14:paraId="4F0A78AE" w14:textId="26834501" w:rsidR="005D0370" w:rsidRDefault="002E5351" w:rsidP="00523E66">
      <w:pPr>
        <w:pStyle w:val="ListParagraph"/>
        <w:numPr>
          <w:ilvl w:val="3"/>
          <w:numId w:val="12"/>
        </w:numPr>
        <w:ind w:left="1440" w:hanging="270"/>
        <w:rPr>
          <w:rFonts w:ascii="Arial" w:hAnsi="Arial" w:cs="Arial"/>
          <w:sz w:val="20"/>
          <w:szCs w:val="20"/>
        </w:rPr>
      </w:pPr>
      <w:r>
        <w:rPr>
          <w:rFonts w:ascii="Arial" w:hAnsi="Arial" w:cs="Arial"/>
          <w:sz w:val="20"/>
          <w:szCs w:val="20"/>
        </w:rPr>
        <w:t>F</w:t>
      </w:r>
      <w:r w:rsidR="004852BF">
        <w:rPr>
          <w:rFonts w:ascii="Arial" w:hAnsi="Arial" w:cs="Arial"/>
          <w:sz w:val="20"/>
          <w:szCs w:val="20"/>
        </w:rPr>
        <w:t>inishing</w:t>
      </w:r>
    </w:p>
    <w:p w14:paraId="0C2542BA" w14:textId="77B21AC1" w:rsidR="002E5351" w:rsidRPr="001D0DE3" w:rsidRDefault="00BC6503" w:rsidP="00165711">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High performance organic coatings</w:t>
      </w:r>
      <w:r w:rsidR="006548EC" w:rsidRPr="001D0DE3">
        <w:rPr>
          <w:rFonts w:ascii="Arial" w:hAnsi="Arial" w:cs="Arial"/>
          <w:color w:val="4472C4" w:themeColor="accent1"/>
          <w:sz w:val="20"/>
          <w:szCs w:val="20"/>
        </w:rPr>
        <w:t xml:space="preserve"> </w:t>
      </w:r>
      <w:r w:rsidR="00165711" w:rsidRPr="001D0DE3">
        <w:rPr>
          <w:rFonts w:ascii="Arial" w:hAnsi="Arial" w:cs="Arial"/>
          <w:color w:val="4472C4" w:themeColor="accent1"/>
          <w:sz w:val="20"/>
          <w:szCs w:val="20"/>
        </w:rPr>
        <w:t xml:space="preserve">which </w:t>
      </w:r>
      <w:r w:rsidR="00964D16" w:rsidRPr="001D0DE3">
        <w:rPr>
          <w:rFonts w:ascii="Arial" w:hAnsi="Arial" w:cs="Arial"/>
          <w:color w:val="4472C4" w:themeColor="accent1"/>
          <w:sz w:val="20"/>
          <w:szCs w:val="20"/>
        </w:rPr>
        <w:t>meet</w:t>
      </w:r>
      <w:r w:rsidR="00165711" w:rsidRPr="001D0DE3">
        <w:rPr>
          <w:rFonts w:ascii="Arial" w:hAnsi="Arial" w:cs="Arial"/>
          <w:color w:val="4472C4" w:themeColor="accent1"/>
          <w:sz w:val="20"/>
          <w:szCs w:val="20"/>
        </w:rPr>
        <w:t xml:space="preserve"> the performance requirements of AAMA 2604</w:t>
      </w:r>
      <w:r w:rsidR="00C050DA" w:rsidRPr="001D0DE3">
        <w:rPr>
          <w:rFonts w:ascii="Arial" w:hAnsi="Arial" w:cs="Arial"/>
          <w:color w:val="4472C4" w:themeColor="accent1"/>
          <w:sz w:val="20"/>
          <w:szCs w:val="20"/>
        </w:rPr>
        <w:t xml:space="preserve"> with a </w:t>
      </w:r>
      <w:r w:rsidR="00C050DA" w:rsidRPr="001D0DE3">
        <w:rPr>
          <w:rFonts w:ascii="Arial" w:hAnsi="Arial" w:cs="Arial"/>
          <w:b/>
          <w:bCs/>
          <w:color w:val="4472C4" w:themeColor="accent1"/>
          <w:sz w:val="20"/>
          <w:szCs w:val="20"/>
        </w:rPr>
        <w:t>[5]</w:t>
      </w:r>
      <w:r w:rsidR="0023565A" w:rsidRPr="001D0DE3">
        <w:rPr>
          <w:rFonts w:ascii="Arial" w:hAnsi="Arial" w:cs="Arial"/>
          <w:b/>
          <w:bCs/>
          <w:color w:val="4472C4" w:themeColor="accent1"/>
          <w:sz w:val="20"/>
          <w:szCs w:val="20"/>
        </w:rPr>
        <w:t>,</w:t>
      </w:r>
      <w:r w:rsidR="00C050DA" w:rsidRPr="001D0DE3">
        <w:rPr>
          <w:rFonts w:ascii="Arial" w:hAnsi="Arial" w:cs="Arial"/>
          <w:b/>
          <w:bCs/>
          <w:color w:val="4472C4" w:themeColor="accent1"/>
          <w:sz w:val="20"/>
          <w:szCs w:val="20"/>
        </w:rPr>
        <w:t xml:space="preserve"> [10]</w:t>
      </w:r>
      <w:r w:rsidR="00C050DA" w:rsidRPr="001D0DE3">
        <w:rPr>
          <w:rFonts w:ascii="Arial" w:hAnsi="Arial" w:cs="Arial"/>
          <w:color w:val="4472C4" w:themeColor="accent1"/>
          <w:sz w:val="20"/>
          <w:szCs w:val="20"/>
        </w:rPr>
        <w:t xml:space="preserve"> year warranty</w:t>
      </w:r>
    </w:p>
    <w:p w14:paraId="1CDC8E2B" w14:textId="06B94EA9" w:rsidR="006548EC" w:rsidRPr="001D0DE3" w:rsidRDefault="006548EC" w:rsidP="006548EC">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 xml:space="preserve">High performance organic coatings which </w:t>
      </w:r>
      <w:r w:rsidR="00964D16" w:rsidRPr="001D0DE3">
        <w:rPr>
          <w:rFonts w:ascii="Arial" w:hAnsi="Arial" w:cs="Arial"/>
          <w:color w:val="4472C4" w:themeColor="accent1"/>
          <w:sz w:val="20"/>
          <w:szCs w:val="20"/>
        </w:rPr>
        <w:t>meet</w:t>
      </w:r>
      <w:r w:rsidRPr="001D0DE3">
        <w:rPr>
          <w:rFonts w:ascii="Arial" w:hAnsi="Arial" w:cs="Arial"/>
          <w:color w:val="4472C4" w:themeColor="accent1"/>
          <w:sz w:val="20"/>
          <w:szCs w:val="20"/>
        </w:rPr>
        <w:t xml:space="preserve"> the performance requirements of AAMA 260</w:t>
      </w:r>
      <w:r w:rsidR="00C050DA" w:rsidRPr="001D0DE3">
        <w:rPr>
          <w:rFonts w:ascii="Arial" w:hAnsi="Arial" w:cs="Arial"/>
          <w:color w:val="4472C4" w:themeColor="accent1"/>
          <w:sz w:val="20"/>
          <w:szCs w:val="20"/>
        </w:rPr>
        <w:t>5 with a</w:t>
      </w:r>
      <w:r w:rsidR="00C050DA" w:rsidRPr="001D0DE3">
        <w:rPr>
          <w:rFonts w:ascii="Arial" w:hAnsi="Arial" w:cs="Arial"/>
          <w:b/>
          <w:bCs/>
          <w:color w:val="4472C4" w:themeColor="accent1"/>
          <w:sz w:val="20"/>
          <w:szCs w:val="20"/>
        </w:rPr>
        <w:t xml:space="preserve"> [10]</w:t>
      </w:r>
      <w:r w:rsidR="0023565A" w:rsidRPr="001D0DE3">
        <w:rPr>
          <w:rFonts w:ascii="Arial" w:hAnsi="Arial" w:cs="Arial"/>
          <w:b/>
          <w:bCs/>
          <w:color w:val="4472C4" w:themeColor="accent1"/>
          <w:sz w:val="20"/>
          <w:szCs w:val="20"/>
        </w:rPr>
        <w:t>,</w:t>
      </w:r>
      <w:r w:rsidR="00C050DA" w:rsidRPr="001D0DE3">
        <w:rPr>
          <w:rFonts w:ascii="Arial" w:hAnsi="Arial" w:cs="Arial"/>
          <w:b/>
          <w:bCs/>
          <w:color w:val="4472C4" w:themeColor="accent1"/>
          <w:sz w:val="20"/>
          <w:szCs w:val="20"/>
        </w:rPr>
        <w:t xml:space="preserve"> [20] </w:t>
      </w:r>
      <w:r w:rsidR="00C050DA" w:rsidRPr="001D0DE3">
        <w:rPr>
          <w:rFonts w:ascii="Arial" w:hAnsi="Arial" w:cs="Arial"/>
          <w:color w:val="4472C4" w:themeColor="accent1"/>
          <w:sz w:val="20"/>
          <w:szCs w:val="20"/>
        </w:rPr>
        <w:t>year warranty</w:t>
      </w:r>
    </w:p>
    <w:p w14:paraId="256904E8" w14:textId="4115CBBA" w:rsidR="00064996" w:rsidRPr="001D0DE3" w:rsidRDefault="00556DEE" w:rsidP="00165711">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 xml:space="preserve">Architectural Class II (204-R1) Clear </w:t>
      </w:r>
      <w:r w:rsidR="000A24E2" w:rsidRPr="001D0DE3">
        <w:rPr>
          <w:rFonts w:ascii="Arial" w:hAnsi="Arial" w:cs="Arial"/>
          <w:color w:val="4472C4" w:themeColor="accent1"/>
          <w:sz w:val="20"/>
          <w:szCs w:val="20"/>
        </w:rPr>
        <w:t>anodized</w:t>
      </w:r>
      <w:r w:rsidR="009F4B35" w:rsidRPr="001D0DE3">
        <w:rPr>
          <w:rFonts w:ascii="Arial" w:hAnsi="Arial" w:cs="Arial"/>
          <w:color w:val="4472C4" w:themeColor="accent1"/>
          <w:sz w:val="20"/>
          <w:szCs w:val="20"/>
        </w:rPr>
        <w:t xml:space="preserve"> with a</w:t>
      </w:r>
      <w:r w:rsidR="00C050DA" w:rsidRPr="001D0DE3">
        <w:rPr>
          <w:rFonts w:ascii="Arial" w:hAnsi="Arial" w:cs="Arial"/>
          <w:color w:val="4472C4" w:themeColor="accent1"/>
          <w:sz w:val="20"/>
          <w:szCs w:val="20"/>
        </w:rPr>
        <w:t xml:space="preserve"> </w:t>
      </w:r>
      <w:r w:rsidR="00C050DA" w:rsidRPr="001D0DE3">
        <w:rPr>
          <w:rFonts w:ascii="Arial" w:hAnsi="Arial" w:cs="Arial"/>
          <w:b/>
          <w:bCs/>
          <w:color w:val="4472C4" w:themeColor="accent1"/>
          <w:sz w:val="20"/>
          <w:szCs w:val="20"/>
        </w:rPr>
        <w:t>[1]</w:t>
      </w:r>
      <w:r w:rsidR="0023565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 xml:space="preserve"> </w:t>
      </w:r>
      <w:r w:rsidR="00C050D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5</w:t>
      </w:r>
      <w:r w:rsidR="00C050DA" w:rsidRPr="001D0DE3">
        <w:rPr>
          <w:rFonts w:ascii="Arial" w:hAnsi="Arial" w:cs="Arial"/>
          <w:b/>
          <w:bCs/>
          <w:color w:val="4472C4" w:themeColor="accent1"/>
          <w:sz w:val="20"/>
          <w:szCs w:val="20"/>
        </w:rPr>
        <w:t>]</w:t>
      </w:r>
      <w:r w:rsidR="00964D16" w:rsidRPr="001D0DE3">
        <w:rPr>
          <w:rFonts w:ascii="Arial" w:hAnsi="Arial" w:cs="Arial"/>
          <w:color w:val="4472C4" w:themeColor="accent1"/>
          <w:sz w:val="20"/>
          <w:szCs w:val="20"/>
        </w:rPr>
        <w:t xml:space="preserve"> </w:t>
      </w:r>
      <w:r w:rsidR="009F4B35" w:rsidRPr="001D0DE3">
        <w:rPr>
          <w:rFonts w:ascii="Arial" w:hAnsi="Arial" w:cs="Arial"/>
          <w:color w:val="4472C4" w:themeColor="accent1"/>
          <w:sz w:val="20"/>
          <w:szCs w:val="20"/>
        </w:rPr>
        <w:t>year warranty</w:t>
      </w:r>
    </w:p>
    <w:p w14:paraId="647055B0" w14:textId="61B8BCDB" w:rsidR="000A24E2" w:rsidRPr="001D0DE3" w:rsidRDefault="000A24E2" w:rsidP="000A24E2">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Architectural Class I (215-R1) Clear anodized</w:t>
      </w:r>
      <w:r w:rsidR="009F4B35" w:rsidRPr="001D0DE3">
        <w:rPr>
          <w:rFonts w:ascii="Arial" w:hAnsi="Arial" w:cs="Arial"/>
          <w:color w:val="4472C4" w:themeColor="accent1"/>
          <w:sz w:val="20"/>
          <w:szCs w:val="20"/>
        </w:rPr>
        <w:t xml:space="preserve"> with a</w:t>
      </w:r>
      <w:r w:rsidR="00C050DA" w:rsidRPr="001D0DE3">
        <w:rPr>
          <w:rFonts w:ascii="Arial" w:hAnsi="Arial" w:cs="Arial"/>
          <w:color w:val="4472C4" w:themeColor="accent1"/>
          <w:sz w:val="20"/>
          <w:szCs w:val="20"/>
        </w:rPr>
        <w:t xml:space="preserve"> </w:t>
      </w:r>
      <w:r w:rsidR="00C050DA" w:rsidRPr="001D0DE3">
        <w:rPr>
          <w:rFonts w:ascii="Arial" w:hAnsi="Arial" w:cs="Arial"/>
          <w:b/>
          <w:bCs/>
          <w:color w:val="4472C4" w:themeColor="accent1"/>
          <w:sz w:val="20"/>
          <w:szCs w:val="20"/>
        </w:rPr>
        <w:t>[1]</w:t>
      </w:r>
      <w:r w:rsidR="0023565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 xml:space="preserve"> </w:t>
      </w:r>
      <w:r w:rsidR="00C050D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5</w:t>
      </w:r>
      <w:r w:rsidR="00C050DA" w:rsidRPr="001D0DE3">
        <w:rPr>
          <w:rFonts w:ascii="Arial" w:hAnsi="Arial" w:cs="Arial"/>
          <w:b/>
          <w:bCs/>
          <w:color w:val="4472C4" w:themeColor="accent1"/>
          <w:sz w:val="20"/>
          <w:szCs w:val="20"/>
        </w:rPr>
        <w:t>]</w:t>
      </w:r>
      <w:r w:rsidR="00C050DA" w:rsidRPr="001D0DE3">
        <w:rPr>
          <w:rFonts w:ascii="Arial" w:hAnsi="Arial" w:cs="Arial"/>
          <w:color w:val="4472C4" w:themeColor="accent1"/>
          <w:sz w:val="20"/>
          <w:szCs w:val="20"/>
        </w:rPr>
        <w:t xml:space="preserve"> </w:t>
      </w:r>
      <w:r w:rsidR="009F4B35" w:rsidRPr="001D0DE3">
        <w:rPr>
          <w:rFonts w:ascii="Arial" w:hAnsi="Arial" w:cs="Arial"/>
          <w:color w:val="4472C4" w:themeColor="accent1"/>
          <w:sz w:val="20"/>
          <w:szCs w:val="20"/>
        </w:rPr>
        <w:t>year warranty</w:t>
      </w:r>
    </w:p>
    <w:p w14:paraId="5A307AB8" w14:textId="4EE93EAC" w:rsidR="005C31D8" w:rsidRPr="001D0DE3" w:rsidRDefault="009F4B35" w:rsidP="005F7FEC">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 xml:space="preserve">Architectural Class I Color anodized with a </w:t>
      </w:r>
      <w:r w:rsidR="00964D16" w:rsidRPr="001D0DE3">
        <w:rPr>
          <w:rFonts w:ascii="Arial" w:hAnsi="Arial" w:cs="Arial"/>
          <w:b/>
          <w:bCs/>
          <w:color w:val="4472C4" w:themeColor="accent1"/>
          <w:sz w:val="20"/>
          <w:szCs w:val="20"/>
        </w:rPr>
        <w:t>[1]</w:t>
      </w:r>
      <w:r w:rsidR="0023565A" w:rsidRPr="001D0DE3">
        <w:rPr>
          <w:rFonts w:ascii="Arial" w:hAnsi="Arial" w:cs="Arial"/>
          <w:b/>
          <w:bCs/>
          <w:color w:val="4472C4" w:themeColor="accent1"/>
          <w:sz w:val="20"/>
          <w:szCs w:val="20"/>
        </w:rPr>
        <w:t>,</w:t>
      </w:r>
      <w:r w:rsidR="00964D16" w:rsidRPr="001D0DE3">
        <w:rPr>
          <w:rFonts w:ascii="Arial" w:hAnsi="Arial" w:cs="Arial"/>
          <w:b/>
          <w:bCs/>
          <w:color w:val="4472C4" w:themeColor="accent1"/>
          <w:sz w:val="20"/>
          <w:szCs w:val="20"/>
        </w:rPr>
        <w:t xml:space="preserve"> [</w:t>
      </w:r>
      <w:r w:rsidRPr="001D0DE3">
        <w:rPr>
          <w:rFonts w:ascii="Arial" w:hAnsi="Arial" w:cs="Arial"/>
          <w:b/>
          <w:bCs/>
          <w:color w:val="4472C4" w:themeColor="accent1"/>
          <w:sz w:val="20"/>
          <w:szCs w:val="20"/>
        </w:rPr>
        <w:t>5</w:t>
      </w:r>
      <w:r w:rsidR="00964D16" w:rsidRPr="001D0DE3">
        <w:rPr>
          <w:rFonts w:ascii="Arial" w:hAnsi="Arial" w:cs="Arial"/>
          <w:b/>
          <w:bCs/>
          <w:color w:val="4472C4" w:themeColor="accent1"/>
          <w:sz w:val="20"/>
          <w:szCs w:val="20"/>
        </w:rPr>
        <w:t>]</w:t>
      </w:r>
      <w:r w:rsidR="00964D16" w:rsidRPr="001D0DE3">
        <w:rPr>
          <w:rFonts w:ascii="Arial" w:hAnsi="Arial" w:cs="Arial"/>
          <w:color w:val="4472C4" w:themeColor="accent1"/>
          <w:sz w:val="20"/>
          <w:szCs w:val="20"/>
        </w:rPr>
        <w:t xml:space="preserve"> </w:t>
      </w:r>
      <w:r w:rsidRPr="001D0DE3">
        <w:rPr>
          <w:rFonts w:ascii="Arial" w:hAnsi="Arial" w:cs="Arial"/>
          <w:color w:val="4472C4" w:themeColor="accent1"/>
          <w:sz w:val="20"/>
          <w:szCs w:val="20"/>
        </w:rPr>
        <w:t>year warranty</w:t>
      </w:r>
    </w:p>
    <w:p w14:paraId="65161936" w14:textId="77777777" w:rsidR="007F2820" w:rsidRPr="007F2820" w:rsidRDefault="007F2820" w:rsidP="007F2820">
      <w:pPr>
        <w:pStyle w:val="ListParagraph"/>
        <w:ind w:left="2160"/>
        <w:rPr>
          <w:rFonts w:ascii="Arial" w:hAnsi="Arial" w:cs="Arial"/>
          <w:sz w:val="20"/>
          <w:szCs w:val="20"/>
        </w:rPr>
      </w:pPr>
    </w:p>
    <w:p w14:paraId="3888934A" w14:textId="343880EB" w:rsidR="007B7CA8" w:rsidRPr="007B7CA8" w:rsidRDefault="00B66AF0" w:rsidP="007B7CA8">
      <w:pPr>
        <w:pStyle w:val="ListParagraph"/>
        <w:numPr>
          <w:ilvl w:val="1"/>
          <w:numId w:val="8"/>
        </w:numPr>
        <w:rPr>
          <w:rFonts w:ascii="Arial" w:hAnsi="Arial" w:cs="Arial"/>
          <w:b/>
          <w:bCs/>
          <w:sz w:val="20"/>
          <w:szCs w:val="20"/>
        </w:rPr>
      </w:pPr>
      <w:r>
        <w:rPr>
          <w:rFonts w:ascii="Arial" w:hAnsi="Arial" w:cs="Arial"/>
          <w:b/>
          <w:bCs/>
          <w:sz w:val="20"/>
          <w:szCs w:val="20"/>
        </w:rPr>
        <w:t>FABRICATION AND WORKMANSHIP</w:t>
      </w:r>
    </w:p>
    <w:p w14:paraId="76B68AB0" w14:textId="6CC4E451" w:rsidR="007B7CA8" w:rsidRPr="00841287" w:rsidRDefault="007B7CA8" w:rsidP="009A2AB7">
      <w:pPr>
        <w:pStyle w:val="ListParagraph"/>
        <w:numPr>
          <w:ilvl w:val="6"/>
          <w:numId w:val="12"/>
        </w:numPr>
        <w:ind w:left="2160" w:hanging="990"/>
        <w:rPr>
          <w:rFonts w:ascii="Arial" w:hAnsi="Arial" w:cs="Arial"/>
          <w:sz w:val="20"/>
          <w:szCs w:val="20"/>
        </w:rPr>
      </w:pPr>
      <w:r w:rsidRPr="00841287">
        <w:rPr>
          <w:rFonts w:ascii="Arial" w:hAnsi="Arial" w:cs="Arial"/>
          <w:sz w:val="20"/>
          <w:szCs w:val="20"/>
        </w:rPr>
        <w:t>Construct wall and roof assembly</w:t>
      </w:r>
      <w:r w:rsidR="009A2AB7" w:rsidRPr="00841287">
        <w:rPr>
          <w:rFonts w:ascii="Arial" w:hAnsi="Arial" w:cs="Arial"/>
          <w:sz w:val="20"/>
          <w:szCs w:val="20"/>
        </w:rPr>
        <w:t xml:space="preserve"> using extruded alum</w:t>
      </w:r>
      <w:r w:rsidR="00192047" w:rsidRPr="00841287">
        <w:rPr>
          <w:rFonts w:ascii="Arial" w:hAnsi="Arial" w:cs="Arial"/>
          <w:sz w:val="20"/>
          <w:szCs w:val="20"/>
        </w:rPr>
        <w:t>inum</w:t>
      </w:r>
      <w:r w:rsidR="009A2AB7" w:rsidRPr="00841287">
        <w:rPr>
          <w:rFonts w:ascii="Arial" w:hAnsi="Arial" w:cs="Arial"/>
          <w:sz w:val="20"/>
          <w:szCs w:val="20"/>
        </w:rPr>
        <w:t xml:space="preserve"> frames</w:t>
      </w:r>
      <w:r w:rsidR="00192047" w:rsidRPr="00841287">
        <w:rPr>
          <w:rFonts w:ascii="Arial" w:hAnsi="Arial" w:cs="Arial"/>
          <w:sz w:val="20"/>
          <w:szCs w:val="20"/>
        </w:rPr>
        <w:t xml:space="preserve"> and polycarbonate glazing panels</w:t>
      </w:r>
      <w:r w:rsidR="00D84821" w:rsidRPr="00841287">
        <w:rPr>
          <w:rFonts w:ascii="Arial" w:hAnsi="Arial" w:cs="Arial"/>
          <w:sz w:val="20"/>
          <w:szCs w:val="20"/>
        </w:rPr>
        <w:t>.</w:t>
      </w:r>
    </w:p>
    <w:p w14:paraId="3BBDC74C" w14:textId="7FD1E2B6" w:rsidR="00192047" w:rsidRPr="00841287" w:rsidRDefault="00E22DA7" w:rsidP="009A2AB7">
      <w:pPr>
        <w:pStyle w:val="ListParagraph"/>
        <w:numPr>
          <w:ilvl w:val="6"/>
          <w:numId w:val="12"/>
        </w:numPr>
        <w:ind w:left="2160" w:hanging="990"/>
        <w:rPr>
          <w:rFonts w:ascii="Arial" w:hAnsi="Arial" w:cs="Arial"/>
          <w:sz w:val="20"/>
          <w:szCs w:val="20"/>
        </w:rPr>
      </w:pPr>
      <w:r w:rsidRPr="00841287">
        <w:rPr>
          <w:rFonts w:ascii="Arial" w:hAnsi="Arial" w:cs="Arial"/>
          <w:sz w:val="20"/>
          <w:szCs w:val="20"/>
        </w:rPr>
        <w:t>Design</w:t>
      </w:r>
      <w:r w:rsidR="00FF3EDC" w:rsidRPr="00841287">
        <w:rPr>
          <w:rFonts w:ascii="Arial" w:hAnsi="Arial" w:cs="Arial"/>
          <w:sz w:val="20"/>
          <w:szCs w:val="20"/>
        </w:rPr>
        <w:t>,</w:t>
      </w:r>
      <w:r w:rsidRPr="00841287">
        <w:rPr>
          <w:rFonts w:ascii="Arial" w:hAnsi="Arial" w:cs="Arial"/>
          <w:sz w:val="20"/>
          <w:szCs w:val="20"/>
        </w:rPr>
        <w:t xml:space="preserve"> </w:t>
      </w:r>
      <w:r w:rsidR="00FF3EDC" w:rsidRPr="00841287">
        <w:rPr>
          <w:rFonts w:ascii="Arial" w:hAnsi="Arial" w:cs="Arial"/>
          <w:sz w:val="20"/>
          <w:szCs w:val="20"/>
        </w:rPr>
        <w:t>fabricate</w:t>
      </w:r>
      <w:r w:rsidRPr="00841287">
        <w:rPr>
          <w:rFonts w:ascii="Arial" w:hAnsi="Arial" w:cs="Arial"/>
          <w:sz w:val="20"/>
          <w:szCs w:val="20"/>
        </w:rPr>
        <w:t xml:space="preserve"> and assemble system</w:t>
      </w:r>
      <w:r w:rsidR="00BA088F" w:rsidRPr="00841287">
        <w:rPr>
          <w:rFonts w:ascii="Arial" w:hAnsi="Arial" w:cs="Arial"/>
          <w:sz w:val="20"/>
          <w:szCs w:val="20"/>
        </w:rPr>
        <w:t>s to allow for proper thermal expansion and contraction</w:t>
      </w:r>
      <w:r w:rsidR="00FF3EDC" w:rsidRPr="00841287">
        <w:rPr>
          <w:rFonts w:ascii="Arial" w:hAnsi="Arial" w:cs="Arial"/>
          <w:sz w:val="20"/>
          <w:szCs w:val="20"/>
        </w:rPr>
        <w:t>.</w:t>
      </w:r>
    </w:p>
    <w:p w14:paraId="31F36B09" w14:textId="020EBC72" w:rsidR="00FF3EDC" w:rsidRPr="00841287" w:rsidRDefault="00CD066D" w:rsidP="009A2AB7">
      <w:pPr>
        <w:pStyle w:val="ListParagraph"/>
        <w:numPr>
          <w:ilvl w:val="6"/>
          <w:numId w:val="12"/>
        </w:numPr>
        <w:ind w:left="2160" w:hanging="990"/>
        <w:rPr>
          <w:rFonts w:ascii="Arial" w:hAnsi="Arial" w:cs="Arial"/>
          <w:sz w:val="20"/>
          <w:szCs w:val="20"/>
        </w:rPr>
      </w:pPr>
      <w:r w:rsidRPr="00841287">
        <w:rPr>
          <w:rFonts w:ascii="Arial" w:hAnsi="Arial" w:cs="Arial"/>
          <w:sz w:val="20"/>
          <w:szCs w:val="20"/>
        </w:rPr>
        <w:t>Framing members shall be factory fabricated and assem</w:t>
      </w:r>
      <w:r w:rsidR="00EB3BAE" w:rsidRPr="00841287">
        <w:rPr>
          <w:rFonts w:ascii="Arial" w:hAnsi="Arial" w:cs="Arial"/>
          <w:sz w:val="20"/>
          <w:szCs w:val="20"/>
        </w:rPr>
        <w:t>bled to the greatest degree possible.</w:t>
      </w:r>
    </w:p>
    <w:p w14:paraId="0A600409" w14:textId="1026E45D" w:rsidR="00DA5DC4" w:rsidRPr="00841287" w:rsidRDefault="00DA5DC4" w:rsidP="009A2AB7">
      <w:pPr>
        <w:pStyle w:val="ListParagraph"/>
        <w:numPr>
          <w:ilvl w:val="6"/>
          <w:numId w:val="12"/>
        </w:numPr>
        <w:ind w:left="2160" w:hanging="990"/>
        <w:rPr>
          <w:rFonts w:ascii="Arial" w:hAnsi="Arial" w:cs="Arial"/>
          <w:sz w:val="20"/>
          <w:szCs w:val="20"/>
        </w:rPr>
      </w:pPr>
      <w:r w:rsidRPr="00841287">
        <w:rPr>
          <w:rFonts w:ascii="Arial" w:hAnsi="Arial" w:cs="Arial"/>
          <w:sz w:val="20"/>
          <w:szCs w:val="20"/>
        </w:rPr>
        <w:t>Exposed surfaces shall be finished unless otherwise stated.</w:t>
      </w:r>
    </w:p>
    <w:p w14:paraId="3F1384C0" w14:textId="2A7B4BB7" w:rsidR="00DA5DC4" w:rsidRPr="00841287" w:rsidRDefault="00DA5DC4" w:rsidP="009A2AB7">
      <w:pPr>
        <w:pStyle w:val="ListParagraph"/>
        <w:numPr>
          <w:ilvl w:val="6"/>
          <w:numId w:val="12"/>
        </w:numPr>
        <w:ind w:left="2160" w:hanging="990"/>
        <w:rPr>
          <w:rFonts w:ascii="Arial" w:hAnsi="Arial" w:cs="Arial"/>
          <w:sz w:val="20"/>
          <w:szCs w:val="20"/>
        </w:rPr>
      </w:pPr>
      <w:r w:rsidRPr="00841287">
        <w:rPr>
          <w:rFonts w:ascii="Arial" w:hAnsi="Arial" w:cs="Arial"/>
          <w:sz w:val="20"/>
          <w:szCs w:val="20"/>
        </w:rPr>
        <w:t xml:space="preserve">Glazing panels shall be heat welded at sill locations. </w:t>
      </w:r>
    </w:p>
    <w:p w14:paraId="04C799AE" w14:textId="748307A5" w:rsidR="00B66AF0" w:rsidRPr="00E32A47" w:rsidRDefault="00B66AF0" w:rsidP="00B66AF0">
      <w:pPr>
        <w:rPr>
          <w:rFonts w:ascii="Arial" w:hAnsi="Arial" w:cs="Arial"/>
          <w:b/>
          <w:bCs/>
          <w:sz w:val="20"/>
          <w:szCs w:val="20"/>
        </w:rPr>
      </w:pPr>
      <w:r w:rsidRPr="00E32A47">
        <w:rPr>
          <w:rFonts w:ascii="Arial" w:hAnsi="Arial" w:cs="Arial"/>
          <w:b/>
          <w:bCs/>
          <w:sz w:val="20"/>
          <w:szCs w:val="20"/>
        </w:rPr>
        <w:t xml:space="preserve">Part </w:t>
      </w:r>
      <w:r>
        <w:rPr>
          <w:rFonts w:ascii="Arial" w:hAnsi="Arial" w:cs="Arial"/>
          <w:b/>
          <w:bCs/>
          <w:sz w:val="20"/>
          <w:szCs w:val="20"/>
        </w:rPr>
        <w:t>3</w:t>
      </w:r>
      <w:r w:rsidRPr="00E32A47">
        <w:rPr>
          <w:rFonts w:ascii="Arial" w:hAnsi="Arial" w:cs="Arial"/>
          <w:b/>
          <w:bCs/>
          <w:sz w:val="20"/>
          <w:szCs w:val="20"/>
        </w:rPr>
        <w:t>-</w:t>
      </w:r>
      <w:r w:rsidR="00F8268E">
        <w:rPr>
          <w:rFonts w:ascii="Arial" w:hAnsi="Arial" w:cs="Arial"/>
          <w:b/>
          <w:bCs/>
          <w:sz w:val="20"/>
          <w:szCs w:val="20"/>
        </w:rPr>
        <w:t xml:space="preserve"> EXECUTION</w:t>
      </w:r>
    </w:p>
    <w:p w14:paraId="084E7539" w14:textId="2FFD21B8" w:rsidR="00257B3C" w:rsidRDefault="00F8268E" w:rsidP="00856257">
      <w:pPr>
        <w:pStyle w:val="ListParagraph"/>
        <w:numPr>
          <w:ilvl w:val="1"/>
          <w:numId w:val="11"/>
        </w:numPr>
        <w:rPr>
          <w:rFonts w:ascii="Arial" w:hAnsi="Arial" w:cs="Arial"/>
          <w:b/>
          <w:bCs/>
          <w:sz w:val="20"/>
          <w:szCs w:val="20"/>
        </w:rPr>
      </w:pPr>
      <w:r>
        <w:rPr>
          <w:rFonts w:ascii="Arial" w:hAnsi="Arial" w:cs="Arial"/>
          <w:b/>
          <w:bCs/>
          <w:sz w:val="20"/>
          <w:szCs w:val="20"/>
        </w:rPr>
        <w:t>EXAMINATION</w:t>
      </w:r>
    </w:p>
    <w:p w14:paraId="1D036EDB" w14:textId="026A887E" w:rsidR="00856257" w:rsidRDefault="00D23333" w:rsidP="00856257">
      <w:pPr>
        <w:pStyle w:val="ListParagraph"/>
        <w:numPr>
          <w:ilvl w:val="2"/>
          <w:numId w:val="7"/>
        </w:numPr>
        <w:rPr>
          <w:rFonts w:ascii="Arial" w:hAnsi="Arial" w:cs="Arial"/>
          <w:sz w:val="20"/>
          <w:szCs w:val="20"/>
        </w:rPr>
      </w:pPr>
      <w:r>
        <w:rPr>
          <w:rFonts w:ascii="Arial" w:hAnsi="Arial" w:cs="Arial"/>
          <w:sz w:val="20"/>
          <w:szCs w:val="20"/>
        </w:rPr>
        <w:t xml:space="preserve">Installing contractor shall examine substrates, supporting </w:t>
      </w:r>
      <w:r w:rsidR="007F7B5B">
        <w:rPr>
          <w:rFonts w:ascii="Arial" w:hAnsi="Arial" w:cs="Arial"/>
          <w:sz w:val="20"/>
          <w:szCs w:val="20"/>
        </w:rPr>
        <w:t>structure and installation conditions to verify</w:t>
      </w:r>
      <w:r w:rsidR="002A0759">
        <w:rPr>
          <w:rFonts w:ascii="Arial" w:hAnsi="Arial" w:cs="Arial"/>
          <w:sz w:val="20"/>
          <w:szCs w:val="20"/>
        </w:rPr>
        <w:t xml:space="preserve"> readiness</w:t>
      </w:r>
      <w:r w:rsidR="008B1F5F">
        <w:rPr>
          <w:rFonts w:ascii="Arial" w:hAnsi="Arial" w:cs="Arial"/>
          <w:sz w:val="20"/>
          <w:szCs w:val="20"/>
        </w:rPr>
        <w:t xml:space="preserve"> of site conditions</w:t>
      </w:r>
      <w:r w:rsidR="002A0759">
        <w:rPr>
          <w:rFonts w:ascii="Arial" w:hAnsi="Arial" w:cs="Arial"/>
          <w:sz w:val="20"/>
          <w:szCs w:val="20"/>
        </w:rPr>
        <w:t xml:space="preserve">. Notify General contractor or owner </w:t>
      </w:r>
      <w:r w:rsidR="008B1F5F">
        <w:rPr>
          <w:rFonts w:ascii="Arial" w:hAnsi="Arial" w:cs="Arial"/>
          <w:sz w:val="20"/>
          <w:szCs w:val="20"/>
        </w:rPr>
        <w:t xml:space="preserve">about any </w:t>
      </w:r>
      <w:r w:rsidR="00FB07E9">
        <w:rPr>
          <w:rFonts w:ascii="Arial" w:hAnsi="Arial" w:cs="Arial"/>
          <w:sz w:val="20"/>
          <w:szCs w:val="20"/>
        </w:rPr>
        <w:t>defects requiring correction, including but not limited to impro</w:t>
      </w:r>
      <w:r w:rsidR="003F661E">
        <w:rPr>
          <w:rFonts w:ascii="Arial" w:hAnsi="Arial" w:cs="Arial"/>
          <w:sz w:val="20"/>
          <w:szCs w:val="20"/>
        </w:rPr>
        <w:t xml:space="preserve">perly sloping sill </w:t>
      </w:r>
      <w:r w:rsidR="00257DEA">
        <w:rPr>
          <w:rFonts w:ascii="Arial" w:hAnsi="Arial" w:cs="Arial"/>
          <w:sz w:val="20"/>
          <w:szCs w:val="20"/>
        </w:rPr>
        <w:t>conditions</w:t>
      </w:r>
      <w:r w:rsidR="003F661E">
        <w:rPr>
          <w:rFonts w:ascii="Arial" w:hAnsi="Arial" w:cs="Arial"/>
          <w:sz w:val="20"/>
          <w:szCs w:val="20"/>
        </w:rPr>
        <w:t xml:space="preserve"> and uneven planar surfaces and substrates.</w:t>
      </w:r>
      <w:r w:rsidR="003A0242">
        <w:rPr>
          <w:rFonts w:ascii="Arial" w:hAnsi="Arial" w:cs="Arial"/>
          <w:sz w:val="20"/>
          <w:szCs w:val="20"/>
        </w:rPr>
        <w:t xml:space="preserve"> Do not proceed with installation of system(s) </w:t>
      </w:r>
      <w:r w:rsidR="0075295A">
        <w:rPr>
          <w:rFonts w:ascii="Arial" w:hAnsi="Arial" w:cs="Arial"/>
          <w:sz w:val="20"/>
          <w:szCs w:val="20"/>
        </w:rPr>
        <w:t>until conditions are satisfactory.</w:t>
      </w:r>
    </w:p>
    <w:p w14:paraId="1790A4D3" w14:textId="55E5F746" w:rsidR="00CA48FF" w:rsidRDefault="00CA48FF" w:rsidP="00856257">
      <w:pPr>
        <w:pStyle w:val="ListParagraph"/>
        <w:numPr>
          <w:ilvl w:val="2"/>
          <w:numId w:val="7"/>
        </w:numPr>
        <w:rPr>
          <w:rFonts w:ascii="Arial" w:hAnsi="Arial" w:cs="Arial"/>
          <w:sz w:val="20"/>
          <w:szCs w:val="20"/>
        </w:rPr>
      </w:pPr>
      <w:r>
        <w:rPr>
          <w:rFonts w:ascii="Arial" w:hAnsi="Arial" w:cs="Arial"/>
          <w:sz w:val="20"/>
          <w:szCs w:val="20"/>
        </w:rPr>
        <w:t xml:space="preserve">All submitted opening sizes, dimensions and tolerances are to be field verified by the </w:t>
      </w:r>
      <w:r w:rsidR="00257DEA">
        <w:rPr>
          <w:rFonts w:ascii="Arial" w:hAnsi="Arial" w:cs="Arial"/>
          <w:sz w:val="20"/>
          <w:szCs w:val="20"/>
        </w:rPr>
        <w:t>installing</w:t>
      </w:r>
      <w:r>
        <w:rPr>
          <w:rFonts w:ascii="Arial" w:hAnsi="Arial" w:cs="Arial"/>
          <w:sz w:val="20"/>
          <w:szCs w:val="20"/>
        </w:rPr>
        <w:t xml:space="preserve"> contractor or </w:t>
      </w:r>
      <w:r w:rsidR="00257DEA">
        <w:rPr>
          <w:rFonts w:ascii="Arial" w:hAnsi="Arial" w:cs="Arial"/>
          <w:sz w:val="20"/>
          <w:szCs w:val="20"/>
        </w:rPr>
        <w:t xml:space="preserve">guaranteed by </w:t>
      </w:r>
      <w:r>
        <w:rPr>
          <w:rFonts w:ascii="Arial" w:hAnsi="Arial" w:cs="Arial"/>
          <w:sz w:val="20"/>
          <w:szCs w:val="20"/>
        </w:rPr>
        <w:t>general contractor</w:t>
      </w:r>
      <w:r w:rsidR="00257DEA">
        <w:rPr>
          <w:rFonts w:ascii="Arial" w:hAnsi="Arial" w:cs="Arial"/>
          <w:sz w:val="20"/>
          <w:szCs w:val="20"/>
        </w:rPr>
        <w:t xml:space="preserve"> unless otherwise stipulated.</w:t>
      </w:r>
    </w:p>
    <w:p w14:paraId="724C1723" w14:textId="247CFE5D" w:rsidR="003A0242" w:rsidRDefault="000A333A" w:rsidP="00856257">
      <w:pPr>
        <w:pStyle w:val="ListParagraph"/>
        <w:numPr>
          <w:ilvl w:val="2"/>
          <w:numId w:val="7"/>
        </w:numPr>
        <w:rPr>
          <w:rFonts w:ascii="Arial" w:hAnsi="Arial" w:cs="Arial"/>
          <w:sz w:val="20"/>
          <w:szCs w:val="20"/>
        </w:rPr>
      </w:pPr>
      <w:r>
        <w:rPr>
          <w:rFonts w:ascii="Arial" w:hAnsi="Arial" w:cs="Arial"/>
          <w:sz w:val="20"/>
          <w:szCs w:val="20"/>
        </w:rPr>
        <w:t>Pre-installation meeting</w:t>
      </w:r>
      <w:r w:rsidR="00C11D07">
        <w:rPr>
          <w:rFonts w:ascii="Arial" w:hAnsi="Arial" w:cs="Arial"/>
          <w:sz w:val="20"/>
          <w:szCs w:val="20"/>
        </w:rPr>
        <w:t xml:space="preserve"> at least one week prior to </w:t>
      </w:r>
      <w:r w:rsidR="004060DD">
        <w:rPr>
          <w:rFonts w:ascii="Arial" w:hAnsi="Arial" w:cs="Arial"/>
          <w:sz w:val="20"/>
          <w:szCs w:val="20"/>
        </w:rPr>
        <w:t>commencing</w:t>
      </w:r>
      <w:r w:rsidR="00C11D07">
        <w:rPr>
          <w:rFonts w:ascii="Arial" w:hAnsi="Arial" w:cs="Arial"/>
          <w:sz w:val="20"/>
          <w:szCs w:val="20"/>
        </w:rPr>
        <w:t xml:space="preserve"> work shall be required by the general contractor</w:t>
      </w:r>
      <w:r w:rsidR="00136B6C">
        <w:rPr>
          <w:rFonts w:ascii="Arial" w:hAnsi="Arial" w:cs="Arial"/>
          <w:sz w:val="20"/>
          <w:szCs w:val="20"/>
        </w:rPr>
        <w:t>, translucent system installer and any party affecting and effected by the wor</w:t>
      </w:r>
      <w:r w:rsidR="004060DD">
        <w:rPr>
          <w:rFonts w:ascii="Arial" w:hAnsi="Arial" w:cs="Arial"/>
          <w:sz w:val="20"/>
          <w:szCs w:val="20"/>
        </w:rPr>
        <w:t>k in this section.</w:t>
      </w:r>
      <w:r w:rsidR="00034B15">
        <w:rPr>
          <w:rFonts w:ascii="Arial" w:hAnsi="Arial" w:cs="Arial"/>
          <w:sz w:val="20"/>
          <w:szCs w:val="20"/>
        </w:rPr>
        <w:t xml:space="preserve"> </w:t>
      </w:r>
    </w:p>
    <w:p w14:paraId="6A3706DB" w14:textId="77777777" w:rsidR="00B54A50" w:rsidRPr="00856257" w:rsidRDefault="00B54A50" w:rsidP="00B54A50">
      <w:pPr>
        <w:pStyle w:val="ListParagraph"/>
        <w:ind w:left="1080"/>
        <w:rPr>
          <w:rFonts w:ascii="Arial" w:hAnsi="Arial" w:cs="Arial"/>
          <w:sz w:val="20"/>
          <w:szCs w:val="20"/>
        </w:rPr>
      </w:pPr>
    </w:p>
    <w:p w14:paraId="7FE34DC7" w14:textId="5C0EEDED" w:rsidR="00F8268E" w:rsidRDefault="00F8268E" w:rsidP="00F8268E">
      <w:pPr>
        <w:pStyle w:val="ListParagraph"/>
        <w:numPr>
          <w:ilvl w:val="1"/>
          <w:numId w:val="11"/>
        </w:numPr>
        <w:rPr>
          <w:rFonts w:ascii="Arial" w:hAnsi="Arial" w:cs="Arial"/>
          <w:b/>
          <w:bCs/>
          <w:sz w:val="20"/>
          <w:szCs w:val="20"/>
        </w:rPr>
      </w:pPr>
      <w:r>
        <w:rPr>
          <w:rFonts w:ascii="Arial" w:hAnsi="Arial" w:cs="Arial"/>
          <w:b/>
          <w:bCs/>
          <w:sz w:val="20"/>
          <w:szCs w:val="20"/>
        </w:rPr>
        <w:t>PREPERATION</w:t>
      </w:r>
    </w:p>
    <w:p w14:paraId="43CA8C4B" w14:textId="629AEFB3" w:rsidR="00B54A50" w:rsidRDefault="0079261E" w:rsidP="00B54A50">
      <w:pPr>
        <w:pStyle w:val="ListParagraph"/>
        <w:numPr>
          <w:ilvl w:val="0"/>
          <w:numId w:val="17"/>
        </w:numPr>
        <w:rPr>
          <w:rFonts w:ascii="Arial" w:hAnsi="Arial" w:cs="Arial"/>
          <w:sz w:val="20"/>
          <w:szCs w:val="20"/>
        </w:rPr>
      </w:pPr>
      <w:r>
        <w:rPr>
          <w:rFonts w:ascii="Arial" w:hAnsi="Arial" w:cs="Arial"/>
          <w:sz w:val="20"/>
          <w:szCs w:val="20"/>
        </w:rPr>
        <w:t>Metal Protection:</w:t>
      </w:r>
    </w:p>
    <w:p w14:paraId="6CEA990A" w14:textId="26959582" w:rsidR="0079261E" w:rsidRDefault="0079261E" w:rsidP="0079261E">
      <w:pPr>
        <w:pStyle w:val="ListParagraph"/>
        <w:numPr>
          <w:ilvl w:val="1"/>
          <w:numId w:val="17"/>
        </w:numPr>
        <w:rPr>
          <w:rFonts w:ascii="Arial" w:hAnsi="Arial" w:cs="Arial"/>
          <w:sz w:val="20"/>
          <w:szCs w:val="20"/>
        </w:rPr>
      </w:pPr>
      <w:r>
        <w:rPr>
          <w:rFonts w:ascii="Arial" w:hAnsi="Arial" w:cs="Arial"/>
          <w:sz w:val="20"/>
          <w:szCs w:val="20"/>
        </w:rPr>
        <w:t xml:space="preserve">Where aluminum will contact dissimilar metals, </w:t>
      </w:r>
      <w:r w:rsidR="00467C77">
        <w:rPr>
          <w:rFonts w:ascii="Arial" w:hAnsi="Arial" w:cs="Arial"/>
          <w:sz w:val="20"/>
          <w:szCs w:val="20"/>
        </w:rPr>
        <w:t>protect</w:t>
      </w:r>
      <w:r>
        <w:rPr>
          <w:rFonts w:ascii="Arial" w:hAnsi="Arial" w:cs="Arial"/>
          <w:sz w:val="20"/>
          <w:szCs w:val="20"/>
        </w:rPr>
        <w:t xml:space="preserve"> against galvanic </w:t>
      </w:r>
      <w:r w:rsidR="00F548B3">
        <w:rPr>
          <w:rFonts w:ascii="Arial" w:hAnsi="Arial" w:cs="Arial"/>
          <w:sz w:val="20"/>
          <w:szCs w:val="20"/>
        </w:rPr>
        <w:t xml:space="preserve">action by </w:t>
      </w:r>
      <w:r w:rsidR="00467C77">
        <w:rPr>
          <w:rFonts w:ascii="Arial" w:hAnsi="Arial" w:cs="Arial"/>
          <w:sz w:val="20"/>
          <w:szCs w:val="20"/>
        </w:rPr>
        <w:t>isolating materials</w:t>
      </w:r>
      <w:r w:rsidR="00107522">
        <w:rPr>
          <w:rFonts w:ascii="Arial" w:hAnsi="Arial" w:cs="Arial"/>
          <w:sz w:val="20"/>
          <w:szCs w:val="20"/>
        </w:rPr>
        <w:t>. Painting contact surfaces with a primer or by applying sealant</w:t>
      </w:r>
      <w:r w:rsidR="00802443">
        <w:rPr>
          <w:rFonts w:ascii="Arial" w:hAnsi="Arial" w:cs="Arial"/>
          <w:sz w:val="20"/>
          <w:szCs w:val="20"/>
        </w:rPr>
        <w:t>,</w:t>
      </w:r>
      <w:r w:rsidR="00107522">
        <w:rPr>
          <w:rFonts w:ascii="Arial" w:hAnsi="Arial" w:cs="Arial"/>
          <w:sz w:val="20"/>
          <w:szCs w:val="20"/>
        </w:rPr>
        <w:t xml:space="preserve"> tape </w:t>
      </w:r>
      <w:r w:rsidR="00802443">
        <w:rPr>
          <w:rFonts w:ascii="Arial" w:hAnsi="Arial" w:cs="Arial"/>
          <w:sz w:val="20"/>
          <w:szCs w:val="20"/>
        </w:rPr>
        <w:t>or other recommended</w:t>
      </w:r>
      <w:r w:rsidR="00107522">
        <w:rPr>
          <w:rFonts w:ascii="Arial" w:hAnsi="Arial" w:cs="Arial"/>
          <w:sz w:val="20"/>
          <w:szCs w:val="20"/>
        </w:rPr>
        <w:t xml:space="preserve"> </w:t>
      </w:r>
      <w:r w:rsidR="00802443">
        <w:rPr>
          <w:rFonts w:ascii="Arial" w:hAnsi="Arial" w:cs="Arial"/>
          <w:sz w:val="20"/>
          <w:szCs w:val="20"/>
        </w:rPr>
        <w:t>products by the manufacturer for this purpose.</w:t>
      </w:r>
    </w:p>
    <w:p w14:paraId="53956129" w14:textId="303611EB" w:rsidR="00431C4F" w:rsidRDefault="00431C4F" w:rsidP="0079261E">
      <w:pPr>
        <w:pStyle w:val="ListParagraph"/>
        <w:numPr>
          <w:ilvl w:val="1"/>
          <w:numId w:val="17"/>
        </w:numPr>
        <w:rPr>
          <w:rFonts w:ascii="Arial" w:hAnsi="Arial" w:cs="Arial"/>
          <w:sz w:val="20"/>
          <w:szCs w:val="20"/>
        </w:rPr>
      </w:pPr>
      <w:r>
        <w:rPr>
          <w:rFonts w:ascii="Arial" w:hAnsi="Arial" w:cs="Arial"/>
          <w:sz w:val="20"/>
          <w:szCs w:val="20"/>
        </w:rPr>
        <w:lastRenderedPageBreak/>
        <w:t xml:space="preserve">Where aluminum will contact concrete, masonry or pressure treated lumber, protect against corrosion </w:t>
      </w:r>
      <w:r w:rsidR="00506E04">
        <w:rPr>
          <w:rFonts w:ascii="Arial" w:hAnsi="Arial" w:cs="Arial"/>
          <w:sz w:val="20"/>
          <w:szCs w:val="20"/>
        </w:rPr>
        <w:t xml:space="preserve">isolating materials or </w:t>
      </w:r>
      <w:r>
        <w:rPr>
          <w:rFonts w:ascii="Arial" w:hAnsi="Arial" w:cs="Arial"/>
          <w:sz w:val="20"/>
          <w:szCs w:val="20"/>
        </w:rPr>
        <w:t xml:space="preserve">by painting contact surfaces with bituminous paint </w:t>
      </w:r>
      <w:r w:rsidR="00506E04">
        <w:rPr>
          <w:rFonts w:ascii="Arial" w:hAnsi="Arial" w:cs="Arial"/>
          <w:sz w:val="20"/>
          <w:szCs w:val="20"/>
        </w:rPr>
        <w:t>or other recommend method by manufacturer.</w:t>
      </w:r>
    </w:p>
    <w:p w14:paraId="255A2064" w14:textId="77777777" w:rsidR="00A40AEC" w:rsidRPr="00B54A50" w:rsidRDefault="00A40AEC" w:rsidP="00A40AEC">
      <w:pPr>
        <w:pStyle w:val="ListParagraph"/>
        <w:ind w:left="1800"/>
        <w:rPr>
          <w:rFonts w:ascii="Arial" w:hAnsi="Arial" w:cs="Arial"/>
          <w:sz w:val="20"/>
          <w:szCs w:val="20"/>
        </w:rPr>
      </w:pPr>
    </w:p>
    <w:p w14:paraId="1045E83B" w14:textId="50C35FC6" w:rsidR="00F8268E" w:rsidRDefault="00F8268E" w:rsidP="00F8268E">
      <w:pPr>
        <w:pStyle w:val="ListParagraph"/>
        <w:numPr>
          <w:ilvl w:val="1"/>
          <w:numId w:val="11"/>
        </w:numPr>
        <w:rPr>
          <w:rFonts w:ascii="Arial" w:hAnsi="Arial" w:cs="Arial"/>
          <w:b/>
          <w:bCs/>
          <w:sz w:val="20"/>
          <w:szCs w:val="20"/>
        </w:rPr>
      </w:pPr>
      <w:r>
        <w:rPr>
          <w:rFonts w:ascii="Arial" w:hAnsi="Arial" w:cs="Arial"/>
          <w:b/>
          <w:bCs/>
          <w:sz w:val="20"/>
          <w:szCs w:val="20"/>
        </w:rPr>
        <w:t>INSTALLATION</w:t>
      </w:r>
    </w:p>
    <w:p w14:paraId="723E0A90" w14:textId="4F77AA50" w:rsidR="00457225" w:rsidRDefault="00002BE5" w:rsidP="00457225">
      <w:pPr>
        <w:pStyle w:val="ListParagraph"/>
        <w:numPr>
          <w:ilvl w:val="0"/>
          <w:numId w:val="20"/>
        </w:numPr>
        <w:rPr>
          <w:rFonts w:ascii="Arial" w:hAnsi="Arial" w:cs="Arial"/>
          <w:sz w:val="20"/>
          <w:szCs w:val="20"/>
        </w:rPr>
      </w:pPr>
      <w:r>
        <w:rPr>
          <w:rFonts w:ascii="Arial" w:hAnsi="Arial" w:cs="Arial"/>
          <w:sz w:val="20"/>
          <w:szCs w:val="20"/>
        </w:rPr>
        <w:t xml:space="preserve">Install </w:t>
      </w:r>
      <w:r w:rsidR="004B30F4">
        <w:rPr>
          <w:rFonts w:ascii="Arial" w:hAnsi="Arial" w:cs="Arial"/>
          <w:sz w:val="20"/>
          <w:szCs w:val="20"/>
        </w:rPr>
        <w:t>daylighting system</w:t>
      </w:r>
      <w:r w:rsidR="0028656D">
        <w:rPr>
          <w:rFonts w:ascii="Arial" w:hAnsi="Arial" w:cs="Arial"/>
          <w:sz w:val="20"/>
          <w:szCs w:val="20"/>
        </w:rPr>
        <w:t xml:space="preserve"> in accordance with the manufacturer’s suggested installation instructions</w:t>
      </w:r>
      <w:r w:rsidR="00506125">
        <w:rPr>
          <w:rFonts w:ascii="Arial" w:hAnsi="Arial" w:cs="Arial"/>
          <w:sz w:val="20"/>
          <w:szCs w:val="20"/>
        </w:rPr>
        <w:t xml:space="preserve"> and approved shop drawings.</w:t>
      </w:r>
    </w:p>
    <w:p w14:paraId="3CCDA437" w14:textId="2CBFE908" w:rsidR="00506125" w:rsidRDefault="00DE236A" w:rsidP="00457225">
      <w:pPr>
        <w:pStyle w:val="ListParagraph"/>
        <w:numPr>
          <w:ilvl w:val="0"/>
          <w:numId w:val="20"/>
        </w:numPr>
        <w:rPr>
          <w:rFonts w:ascii="Arial" w:hAnsi="Arial" w:cs="Arial"/>
          <w:sz w:val="20"/>
          <w:szCs w:val="20"/>
        </w:rPr>
      </w:pPr>
      <w:r>
        <w:rPr>
          <w:rFonts w:ascii="Arial" w:hAnsi="Arial" w:cs="Arial"/>
          <w:sz w:val="20"/>
          <w:szCs w:val="20"/>
        </w:rPr>
        <w:t>Anchor components using</w:t>
      </w:r>
      <w:r w:rsidR="009C0ED2">
        <w:rPr>
          <w:rFonts w:ascii="Arial" w:hAnsi="Arial" w:cs="Arial"/>
          <w:sz w:val="20"/>
          <w:szCs w:val="20"/>
        </w:rPr>
        <w:t xml:space="preserve"> proper fasteners</w:t>
      </w:r>
      <w:r w:rsidR="00D24C94">
        <w:rPr>
          <w:rFonts w:ascii="Arial" w:hAnsi="Arial" w:cs="Arial"/>
          <w:sz w:val="20"/>
          <w:szCs w:val="20"/>
        </w:rPr>
        <w:t>, caulking</w:t>
      </w:r>
      <w:r w:rsidR="00E631E8">
        <w:rPr>
          <w:rFonts w:ascii="Arial" w:hAnsi="Arial" w:cs="Arial"/>
          <w:sz w:val="20"/>
          <w:szCs w:val="20"/>
        </w:rPr>
        <w:t xml:space="preserve"> and </w:t>
      </w:r>
      <w:r w:rsidR="00183707">
        <w:rPr>
          <w:rFonts w:ascii="Arial" w:hAnsi="Arial" w:cs="Arial"/>
          <w:sz w:val="20"/>
          <w:szCs w:val="20"/>
        </w:rPr>
        <w:t>hardware</w:t>
      </w:r>
      <w:r w:rsidR="003B537E">
        <w:rPr>
          <w:rFonts w:ascii="Arial" w:hAnsi="Arial" w:cs="Arial"/>
          <w:sz w:val="20"/>
          <w:szCs w:val="20"/>
        </w:rPr>
        <w:t xml:space="preserve"> for </w:t>
      </w:r>
      <w:r>
        <w:rPr>
          <w:rFonts w:ascii="Arial" w:hAnsi="Arial" w:cs="Arial"/>
          <w:sz w:val="20"/>
          <w:szCs w:val="20"/>
        </w:rPr>
        <w:t>secure</w:t>
      </w:r>
      <w:r w:rsidR="00EA2DBC">
        <w:rPr>
          <w:rFonts w:ascii="Arial" w:hAnsi="Arial" w:cs="Arial"/>
          <w:sz w:val="20"/>
          <w:szCs w:val="20"/>
        </w:rPr>
        <w:t xml:space="preserve"> </w:t>
      </w:r>
      <w:r w:rsidR="00F94103">
        <w:rPr>
          <w:rFonts w:ascii="Arial" w:hAnsi="Arial" w:cs="Arial"/>
          <w:sz w:val="20"/>
          <w:szCs w:val="20"/>
        </w:rPr>
        <w:t>mechanical</w:t>
      </w:r>
      <w:r w:rsidR="00EA2DBC">
        <w:rPr>
          <w:rFonts w:ascii="Arial" w:hAnsi="Arial" w:cs="Arial"/>
          <w:sz w:val="20"/>
          <w:szCs w:val="20"/>
        </w:rPr>
        <w:t xml:space="preserve"> attachment.</w:t>
      </w:r>
    </w:p>
    <w:p w14:paraId="6181F8D7" w14:textId="595B9472" w:rsidR="00EA2DBC" w:rsidRDefault="000D387B" w:rsidP="00457225">
      <w:pPr>
        <w:pStyle w:val="ListParagraph"/>
        <w:numPr>
          <w:ilvl w:val="0"/>
          <w:numId w:val="20"/>
        </w:numPr>
        <w:rPr>
          <w:rFonts w:ascii="Arial" w:hAnsi="Arial" w:cs="Arial"/>
          <w:sz w:val="20"/>
          <w:szCs w:val="20"/>
        </w:rPr>
      </w:pPr>
      <w:r>
        <w:rPr>
          <w:rFonts w:ascii="Arial" w:hAnsi="Arial" w:cs="Arial"/>
          <w:sz w:val="20"/>
          <w:szCs w:val="20"/>
        </w:rPr>
        <w:t xml:space="preserve">Use methods of attachment to the structure and frame which include provisions for thermal </w:t>
      </w:r>
      <w:r w:rsidR="00442E04">
        <w:rPr>
          <w:rFonts w:ascii="Arial" w:hAnsi="Arial" w:cs="Arial"/>
          <w:sz w:val="20"/>
          <w:szCs w:val="20"/>
        </w:rPr>
        <w:t>expansion and mechanical movements.</w:t>
      </w:r>
    </w:p>
    <w:p w14:paraId="295AD0A0" w14:textId="7EB6E281" w:rsidR="00F94103" w:rsidRDefault="00F94103" w:rsidP="00457225">
      <w:pPr>
        <w:pStyle w:val="ListParagraph"/>
        <w:numPr>
          <w:ilvl w:val="0"/>
          <w:numId w:val="20"/>
        </w:numPr>
        <w:rPr>
          <w:rFonts w:ascii="Arial" w:hAnsi="Arial" w:cs="Arial"/>
          <w:sz w:val="20"/>
          <w:szCs w:val="20"/>
        </w:rPr>
      </w:pPr>
      <w:r>
        <w:rPr>
          <w:rFonts w:ascii="Arial" w:hAnsi="Arial" w:cs="Arial"/>
          <w:sz w:val="20"/>
          <w:szCs w:val="20"/>
        </w:rPr>
        <w:t>Set perimeter framing in full bed of sealant</w:t>
      </w:r>
      <w:r w:rsidR="00FA3345">
        <w:rPr>
          <w:rFonts w:ascii="Arial" w:hAnsi="Arial" w:cs="Arial"/>
          <w:sz w:val="20"/>
          <w:szCs w:val="20"/>
        </w:rPr>
        <w:t>, verify gaskets have been installed</w:t>
      </w:r>
      <w:r w:rsidR="0077751F">
        <w:rPr>
          <w:rFonts w:ascii="Arial" w:hAnsi="Arial" w:cs="Arial"/>
          <w:sz w:val="20"/>
          <w:szCs w:val="20"/>
        </w:rPr>
        <w:t xml:space="preserve"> and compressed to provide weather-tight construction.</w:t>
      </w:r>
    </w:p>
    <w:p w14:paraId="491C69F8" w14:textId="5DBD22D9" w:rsidR="00345C37" w:rsidRDefault="00345C37" w:rsidP="00457225">
      <w:pPr>
        <w:pStyle w:val="ListParagraph"/>
        <w:numPr>
          <w:ilvl w:val="0"/>
          <w:numId w:val="20"/>
        </w:numPr>
        <w:rPr>
          <w:rFonts w:ascii="Arial" w:hAnsi="Arial" w:cs="Arial"/>
          <w:sz w:val="20"/>
          <w:szCs w:val="20"/>
        </w:rPr>
      </w:pPr>
      <w:r>
        <w:rPr>
          <w:rFonts w:ascii="Arial" w:hAnsi="Arial" w:cs="Arial"/>
          <w:sz w:val="20"/>
          <w:szCs w:val="20"/>
        </w:rPr>
        <w:t xml:space="preserve">Install sealants at joints, splices and within the panel system within accordance with </w:t>
      </w:r>
      <w:r w:rsidR="00421124">
        <w:rPr>
          <w:rFonts w:ascii="Arial" w:hAnsi="Arial" w:cs="Arial"/>
          <w:sz w:val="20"/>
          <w:szCs w:val="20"/>
        </w:rPr>
        <w:t>manufactures installation instructions and approved shop drawings.</w:t>
      </w:r>
    </w:p>
    <w:p w14:paraId="19931C14" w14:textId="085CBEF8" w:rsidR="00421124" w:rsidRDefault="00421124" w:rsidP="00457225">
      <w:pPr>
        <w:pStyle w:val="ListParagraph"/>
        <w:numPr>
          <w:ilvl w:val="0"/>
          <w:numId w:val="20"/>
        </w:numPr>
        <w:rPr>
          <w:rFonts w:ascii="Arial" w:hAnsi="Arial" w:cs="Arial"/>
          <w:sz w:val="20"/>
          <w:szCs w:val="20"/>
        </w:rPr>
      </w:pPr>
      <w:r>
        <w:rPr>
          <w:rFonts w:ascii="Arial" w:hAnsi="Arial" w:cs="Arial"/>
          <w:sz w:val="20"/>
          <w:szCs w:val="20"/>
        </w:rPr>
        <w:t>Remove all protective coverings on glazing panels immediately after installation.</w:t>
      </w:r>
    </w:p>
    <w:p w14:paraId="6916F15B" w14:textId="77777777" w:rsidR="00A40AEC" w:rsidRPr="00457225" w:rsidRDefault="00A40AEC" w:rsidP="00A40AEC">
      <w:pPr>
        <w:pStyle w:val="ListParagraph"/>
        <w:ind w:left="1080"/>
        <w:rPr>
          <w:rFonts w:ascii="Arial" w:hAnsi="Arial" w:cs="Arial"/>
          <w:sz w:val="20"/>
          <w:szCs w:val="20"/>
        </w:rPr>
      </w:pPr>
    </w:p>
    <w:p w14:paraId="49542ADD" w14:textId="77777777" w:rsidR="003356D9" w:rsidRPr="009614A3" w:rsidRDefault="00F8268E" w:rsidP="003356D9">
      <w:pPr>
        <w:pStyle w:val="ListParagraph"/>
        <w:numPr>
          <w:ilvl w:val="1"/>
          <w:numId w:val="11"/>
        </w:numPr>
        <w:rPr>
          <w:rFonts w:ascii="Arial" w:hAnsi="Arial" w:cs="Arial"/>
          <w:sz w:val="20"/>
          <w:szCs w:val="20"/>
        </w:rPr>
      </w:pPr>
      <w:r>
        <w:rPr>
          <w:rFonts w:ascii="Arial" w:hAnsi="Arial" w:cs="Arial"/>
          <w:b/>
          <w:bCs/>
          <w:sz w:val="20"/>
          <w:szCs w:val="20"/>
        </w:rPr>
        <w:t>CLEANING</w:t>
      </w:r>
      <w:r w:rsidR="00E138B2">
        <w:rPr>
          <w:rFonts w:ascii="Arial" w:hAnsi="Arial" w:cs="Arial"/>
          <w:b/>
          <w:bCs/>
          <w:sz w:val="20"/>
          <w:szCs w:val="20"/>
        </w:rPr>
        <w:t xml:space="preserve"> AND PROTECTION</w:t>
      </w:r>
    </w:p>
    <w:p w14:paraId="03177EDC" w14:textId="0A5E84C8" w:rsidR="00004668" w:rsidRPr="009614A3" w:rsidRDefault="001B4953" w:rsidP="00B20283">
      <w:pPr>
        <w:pStyle w:val="ListParagraph"/>
        <w:numPr>
          <w:ilvl w:val="0"/>
          <w:numId w:val="22"/>
        </w:numPr>
        <w:rPr>
          <w:rFonts w:ascii="Arial" w:hAnsi="Arial" w:cs="Arial"/>
          <w:sz w:val="20"/>
          <w:szCs w:val="20"/>
        </w:rPr>
      </w:pPr>
      <w:r w:rsidRPr="009614A3">
        <w:rPr>
          <w:rFonts w:ascii="Arial" w:hAnsi="Arial" w:cs="Arial"/>
          <w:sz w:val="20"/>
          <w:szCs w:val="20"/>
        </w:rPr>
        <w:t>During installation protect exposed surfaces from the accumulation of caulking</w:t>
      </w:r>
      <w:r w:rsidR="00045AA2" w:rsidRPr="009614A3">
        <w:rPr>
          <w:rFonts w:ascii="Arial" w:hAnsi="Arial" w:cs="Arial"/>
          <w:sz w:val="20"/>
          <w:szCs w:val="20"/>
        </w:rPr>
        <w:t xml:space="preserve">, paint, adhesives, twisting, binding, </w:t>
      </w:r>
      <w:r w:rsidR="009E2E6F" w:rsidRPr="009614A3">
        <w:rPr>
          <w:rFonts w:ascii="Arial" w:hAnsi="Arial" w:cs="Arial"/>
          <w:sz w:val="20"/>
          <w:szCs w:val="20"/>
        </w:rPr>
        <w:t>disfiguration,</w:t>
      </w:r>
      <w:r w:rsidR="00E315C5" w:rsidRPr="009614A3">
        <w:rPr>
          <w:rFonts w:ascii="Arial" w:hAnsi="Arial" w:cs="Arial"/>
          <w:sz w:val="20"/>
          <w:szCs w:val="20"/>
        </w:rPr>
        <w:t xml:space="preserve"> and damage.</w:t>
      </w:r>
    </w:p>
    <w:p w14:paraId="67189D22" w14:textId="0EE64351" w:rsidR="00B20283" w:rsidRPr="009614A3" w:rsidRDefault="00B20283" w:rsidP="00B20283">
      <w:pPr>
        <w:pStyle w:val="ListParagraph"/>
        <w:numPr>
          <w:ilvl w:val="0"/>
          <w:numId w:val="22"/>
        </w:numPr>
        <w:rPr>
          <w:rFonts w:ascii="Arial" w:hAnsi="Arial" w:cs="Arial"/>
          <w:sz w:val="20"/>
          <w:szCs w:val="20"/>
        </w:rPr>
      </w:pPr>
      <w:r w:rsidRPr="009614A3">
        <w:rPr>
          <w:rFonts w:ascii="Arial" w:hAnsi="Arial" w:cs="Arial"/>
          <w:sz w:val="20"/>
          <w:szCs w:val="20"/>
        </w:rPr>
        <w:t xml:space="preserve">Follow </w:t>
      </w:r>
      <w:r w:rsidR="00DD3CB9" w:rsidRPr="009614A3">
        <w:rPr>
          <w:rFonts w:ascii="Arial" w:hAnsi="Arial" w:cs="Arial"/>
          <w:sz w:val="20"/>
          <w:szCs w:val="20"/>
        </w:rPr>
        <w:t>manufacturer’s</w:t>
      </w:r>
      <w:r w:rsidR="001453B5" w:rsidRPr="009614A3">
        <w:rPr>
          <w:rFonts w:ascii="Arial" w:hAnsi="Arial" w:cs="Arial"/>
          <w:sz w:val="20"/>
          <w:szCs w:val="20"/>
        </w:rPr>
        <w:t xml:space="preserve"> instructions when </w:t>
      </w:r>
      <w:r w:rsidR="00237652" w:rsidRPr="009614A3">
        <w:rPr>
          <w:rFonts w:ascii="Arial" w:hAnsi="Arial" w:cs="Arial"/>
          <w:sz w:val="20"/>
          <w:szCs w:val="20"/>
        </w:rPr>
        <w:t>cleaning</w:t>
      </w:r>
      <w:r w:rsidR="001453B5" w:rsidRPr="009614A3">
        <w:rPr>
          <w:rFonts w:ascii="Arial" w:hAnsi="Arial" w:cs="Arial"/>
          <w:sz w:val="20"/>
          <w:szCs w:val="20"/>
        </w:rPr>
        <w:t xml:space="preserve"> exposed panel surfaces</w:t>
      </w:r>
      <w:r w:rsidR="00FF6444" w:rsidRPr="009614A3">
        <w:rPr>
          <w:rFonts w:ascii="Arial" w:hAnsi="Arial" w:cs="Arial"/>
          <w:sz w:val="20"/>
          <w:szCs w:val="20"/>
        </w:rPr>
        <w:t xml:space="preserve">. </w:t>
      </w:r>
      <w:r w:rsidR="00237652" w:rsidRPr="009614A3">
        <w:rPr>
          <w:rFonts w:ascii="Arial" w:hAnsi="Arial" w:cs="Arial"/>
          <w:sz w:val="20"/>
          <w:szCs w:val="20"/>
        </w:rPr>
        <w:t>Clean polycarbonate a</w:t>
      </w:r>
      <w:r w:rsidR="00DD3CB9" w:rsidRPr="009614A3">
        <w:rPr>
          <w:rFonts w:ascii="Arial" w:hAnsi="Arial" w:cs="Arial"/>
          <w:sz w:val="20"/>
          <w:szCs w:val="20"/>
        </w:rPr>
        <w:t xml:space="preserve">nd frame at time of installation. </w:t>
      </w:r>
      <w:r w:rsidR="00FF6444" w:rsidRPr="009614A3">
        <w:rPr>
          <w:rFonts w:ascii="Arial" w:hAnsi="Arial" w:cs="Arial"/>
          <w:sz w:val="20"/>
          <w:szCs w:val="20"/>
        </w:rPr>
        <w:t>Use a solution of mild detergent with warm water that is applied with a soft</w:t>
      </w:r>
      <w:r w:rsidR="005839B6" w:rsidRPr="009614A3">
        <w:rPr>
          <w:rFonts w:ascii="Arial" w:hAnsi="Arial" w:cs="Arial"/>
          <w:sz w:val="20"/>
          <w:szCs w:val="20"/>
        </w:rPr>
        <w:t xml:space="preserve"> cloth. Always test a small area prior to cleaning the entire surface.</w:t>
      </w:r>
    </w:p>
    <w:p w14:paraId="6BD84120" w14:textId="721A011A" w:rsidR="005839B6" w:rsidRPr="009614A3" w:rsidRDefault="00A66684" w:rsidP="00B20283">
      <w:pPr>
        <w:pStyle w:val="ListParagraph"/>
        <w:numPr>
          <w:ilvl w:val="0"/>
          <w:numId w:val="22"/>
        </w:numPr>
        <w:rPr>
          <w:rFonts w:ascii="Arial" w:hAnsi="Arial" w:cs="Arial"/>
          <w:sz w:val="20"/>
          <w:szCs w:val="20"/>
        </w:rPr>
      </w:pPr>
      <w:r w:rsidRPr="009614A3">
        <w:rPr>
          <w:rFonts w:ascii="Arial" w:hAnsi="Arial" w:cs="Arial"/>
          <w:sz w:val="20"/>
          <w:szCs w:val="20"/>
        </w:rPr>
        <w:t xml:space="preserve">Follow manufacturer’s guidelines when </w:t>
      </w:r>
      <w:r w:rsidR="00DD3CB9" w:rsidRPr="009614A3">
        <w:rPr>
          <w:rFonts w:ascii="Arial" w:hAnsi="Arial" w:cs="Arial"/>
          <w:sz w:val="20"/>
          <w:szCs w:val="20"/>
        </w:rPr>
        <w:t xml:space="preserve">removing foreign </w:t>
      </w:r>
      <w:r w:rsidR="006A705C" w:rsidRPr="009614A3">
        <w:rPr>
          <w:rFonts w:ascii="Arial" w:hAnsi="Arial" w:cs="Arial"/>
          <w:sz w:val="20"/>
          <w:szCs w:val="20"/>
        </w:rPr>
        <w:t>substances</w:t>
      </w:r>
      <w:r w:rsidR="00DD3CB9" w:rsidRPr="009614A3">
        <w:rPr>
          <w:rFonts w:ascii="Arial" w:hAnsi="Arial" w:cs="Arial"/>
          <w:sz w:val="20"/>
          <w:szCs w:val="20"/>
        </w:rPr>
        <w:t xml:space="preserve"> </w:t>
      </w:r>
      <w:r w:rsidR="00CF41AD" w:rsidRPr="009614A3">
        <w:rPr>
          <w:rFonts w:ascii="Arial" w:hAnsi="Arial" w:cs="Arial"/>
          <w:sz w:val="20"/>
          <w:szCs w:val="20"/>
        </w:rPr>
        <w:t>from panel surfaces. Use only products that are deemed acceptable for use.</w:t>
      </w:r>
    </w:p>
    <w:p w14:paraId="4270CA6F" w14:textId="235D796A" w:rsidR="00CF41AD" w:rsidRPr="009614A3" w:rsidRDefault="00A1363E" w:rsidP="00B20283">
      <w:pPr>
        <w:pStyle w:val="ListParagraph"/>
        <w:numPr>
          <w:ilvl w:val="0"/>
          <w:numId w:val="22"/>
        </w:numPr>
        <w:rPr>
          <w:rFonts w:ascii="Arial" w:hAnsi="Arial" w:cs="Arial"/>
          <w:sz w:val="20"/>
          <w:szCs w:val="20"/>
        </w:rPr>
      </w:pPr>
      <w:r w:rsidRPr="009614A3">
        <w:rPr>
          <w:rFonts w:ascii="Arial" w:hAnsi="Arial" w:cs="Arial"/>
          <w:sz w:val="20"/>
          <w:szCs w:val="20"/>
        </w:rPr>
        <w:t>Installer shall leave glazing system clean at completion of installation. Final cleaning is by others</w:t>
      </w:r>
      <w:r w:rsidR="00C64346" w:rsidRPr="009614A3">
        <w:rPr>
          <w:rFonts w:ascii="Arial" w:hAnsi="Arial" w:cs="Arial"/>
          <w:sz w:val="20"/>
          <w:szCs w:val="20"/>
        </w:rPr>
        <w:t xml:space="preserve"> at completion of project.</w:t>
      </w:r>
    </w:p>
    <w:p w14:paraId="44C1DF92" w14:textId="34CE5FFA" w:rsidR="00C64346" w:rsidRPr="009614A3" w:rsidRDefault="00C64346" w:rsidP="00C64346">
      <w:pPr>
        <w:pStyle w:val="ListParagraph"/>
        <w:numPr>
          <w:ilvl w:val="0"/>
          <w:numId w:val="22"/>
        </w:numPr>
        <w:rPr>
          <w:rFonts w:ascii="Arial" w:hAnsi="Arial" w:cs="Arial"/>
          <w:sz w:val="20"/>
          <w:szCs w:val="20"/>
        </w:rPr>
      </w:pPr>
      <w:r w:rsidRPr="009614A3">
        <w:rPr>
          <w:rFonts w:ascii="Arial" w:hAnsi="Arial" w:cs="Arial"/>
          <w:sz w:val="20"/>
          <w:szCs w:val="20"/>
        </w:rPr>
        <w:t>Before final acceptance, repair and/or replace and defective materials or work.</w:t>
      </w:r>
    </w:p>
    <w:p w14:paraId="59A59D13" w14:textId="0005A118" w:rsidR="004A4EF0" w:rsidRPr="00B66AF0" w:rsidRDefault="00C64346" w:rsidP="00B66AF0">
      <w:pPr>
        <w:rPr>
          <w:rFonts w:ascii="Arial" w:hAnsi="Arial" w:cs="Arial"/>
          <w:sz w:val="20"/>
          <w:szCs w:val="20"/>
        </w:rPr>
      </w:pPr>
      <w:r>
        <w:rPr>
          <w:rFonts w:ascii="Arial" w:hAnsi="Arial" w:cs="Arial"/>
          <w:sz w:val="20"/>
          <w:szCs w:val="20"/>
        </w:rPr>
        <w:t>END OF SECTION</w:t>
      </w:r>
    </w:p>
    <w:sectPr w:rsidR="004A4EF0" w:rsidRPr="00B66AF0" w:rsidSect="004A6E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AC14" w14:textId="77777777" w:rsidR="002F086E" w:rsidRDefault="002F086E" w:rsidP="00A35E28">
      <w:pPr>
        <w:spacing w:after="0" w:line="240" w:lineRule="auto"/>
      </w:pPr>
      <w:r>
        <w:separator/>
      </w:r>
    </w:p>
  </w:endnote>
  <w:endnote w:type="continuationSeparator" w:id="0">
    <w:p w14:paraId="1B023170" w14:textId="77777777" w:rsidR="002F086E" w:rsidRDefault="002F086E" w:rsidP="00A3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A2877" w14:textId="77777777" w:rsidR="002F086E" w:rsidRDefault="002F086E" w:rsidP="00A35E28">
      <w:pPr>
        <w:spacing w:after="0" w:line="240" w:lineRule="auto"/>
      </w:pPr>
      <w:r>
        <w:separator/>
      </w:r>
    </w:p>
  </w:footnote>
  <w:footnote w:type="continuationSeparator" w:id="0">
    <w:p w14:paraId="1D689E32" w14:textId="77777777" w:rsidR="002F086E" w:rsidRDefault="002F086E" w:rsidP="00A35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A17"/>
    <w:multiLevelType w:val="hybridMultilevel"/>
    <w:tmpl w:val="B54810B0"/>
    <w:lvl w:ilvl="0" w:tplc="2BE081E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A1F46"/>
    <w:multiLevelType w:val="hybridMultilevel"/>
    <w:tmpl w:val="11FE92A4"/>
    <w:lvl w:ilvl="0" w:tplc="0C7EC0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738BE"/>
    <w:multiLevelType w:val="multilevel"/>
    <w:tmpl w:val="3E9419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697545"/>
    <w:multiLevelType w:val="multilevel"/>
    <w:tmpl w:val="3CF619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235A5D"/>
    <w:multiLevelType w:val="hybridMultilevel"/>
    <w:tmpl w:val="A392A3D6"/>
    <w:lvl w:ilvl="0" w:tplc="0CC43EF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A43D17"/>
    <w:multiLevelType w:val="hybridMultilevel"/>
    <w:tmpl w:val="2FB6A7A0"/>
    <w:lvl w:ilvl="0" w:tplc="2318D834">
      <w:start w:val="1"/>
      <w:numFmt w:val="upperLetter"/>
      <w:lvlText w:val="%1."/>
      <w:lvlJc w:val="left"/>
      <w:pPr>
        <w:ind w:left="1080" w:hanging="360"/>
      </w:pPr>
      <w:rPr>
        <w:rFonts w:hint="default"/>
      </w:rPr>
    </w:lvl>
    <w:lvl w:ilvl="1" w:tplc="4CCA54C4">
      <w:start w:val="1"/>
      <w:numFmt w:val="lowerLetter"/>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40580398">
      <w:start w:val="1"/>
      <w:numFmt w:val="decimal"/>
      <w:lvlText w:val="%4."/>
      <w:lvlJc w:val="left"/>
      <w:pPr>
        <w:ind w:left="3240" w:hanging="360"/>
      </w:pPr>
      <w:rPr>
        <w:rFonts w:ascii="Arial" w:eastAsiaTheme="minorHAnsi" w:hAnsi="Arial" w:cs="Arial"/>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A930F0"/>
    <w:multiLevelType w:val="hybridMultilevel"/>
    <w:tmpl w:val="3A16E9DE"/>
    <w:lvl w:ilvl="0" w:tplc="512436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944F2"/>
    <w:multiLevelType w:val="hybridMultilevel"/>
    <w:tmpl w:val="559CA91C"/>
    <w:lvl w:ilvl="0" w:tplc="FE941E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58098A"/>
    <w:multiLevelType w:val="multilevel"/>
    <w:tmpl w:val="638AFDDC"/>
    <w:lvl w:ilvl="0">
      <w:start w:val="1"/>
      <w:numFmt w:val="decimal"/>
      <w:lvlText w:val="%1"/>
      <w:lvlJc w:val="left"/>
      <w:pPr>
        <w:ind w:left="0" w:hanging="360"/>
      </w:pPr>
      <w:rPr>
        <w:rFonts w:hint="default"/>
        <w:b/>
        <w:i w:val="0"/>
        <w:color w:val="FFFFFF" w:themeColor="background1"/>
      </w:rPr>
    </w:lvl>
    <w:lvl w:ilvl="1">
      <w:start w:val="1"/>
      <w:numFmt w:val="decimal"/>
      <w:lvlText w:val="%1.%2"/>
      <w:lvlJc w:val="left"/>
      <w:pPr>
        <w:ind w:left="360" w:hanging="360"/>
      </w:pPr>
      <w:rPr>
        <w:rFonts w:hint="default"/>
      </w:rPr>
    </w:lvl>
    <w:lvl w:ilvl="2">
      <w:start w:val="1"/>
      <w:numFmt w:val="upperLetter"/>
      <w:lvlText w:val="%3."/>
      <w:lvlJc w:val="left"/>
      <w:pPr>
        <w:ind w:left="1080" w:hanging="360"/>
      </w:pPr>
      <w:rPr>
        <w:rFonts w:hint="default"/>
        <w:b w:val="0"/>
        <w:bCs w:val="0"/>
        <w:color w:val="000000" w:themeColor="text1"/>
      </w:rPr>
    </w:lvl>
    <w:lvl w:ilvl="3">
      <w:start w:val="1"/>
      <w:numFmt w:val="decimal"/>
      <w:suff w:val="space"/>
      <w:lvlText w:val="%4."/>
      <w:lvlJc w:val="left"/>
      <w:pPr>
        <w:ind w:left="1699" w:hanging="259"/>
      </w:pPr>
      <w:rPr>
        <w:rFonts w:hint="default"/>
      </w:rPr>
    </w:lvl>
    <w:lvl w:ilvl="4">
      <w:start w:val="1"/>
      <w:numFmt w:val="lowerLetter"/>
      <w:suff w:val="space"/>
      <w:lvlText w:val="%5."/>
      <w:lvlJc w:val="left"/>
      <w:pPr>
        <w:ind w:left="2376" w:hanging="216"/>
      </w:pPr>
      <w:rPr>
        <w:rFonts w:hint="default"/>
      </w:rPr>
    </w:lvl>
    <w:lvl w:ilvl="5">
      <w:start w:val="1"/>
      <w:numFmt w:val="lowerRoman"/>
      <w:suff w:val="space"/>
      <w:lvlText w:val="%6."/>
      <w:lvlJc w:val="left"/>
      <w:pPr>
        <w:ind w:left="2880" w:firstLine="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7904FB"/>
    <w:multiLevelType w:val="hybridMultilevel"/>
    <w:tmpl w:val="1804B8A8"/>
    <w:lvl w:ilvl="0" w:tplc="0AE2E8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2519A"/>
    <w:multiLevelType w:val="hybridMultilevel"/>
    <w:tmpl w:val="01F439AE"/>
    <w:lvl w:ilvl="0" w:tplc="1164A95C">
      <w:start w:val="1"/>
      <w:numFmt w:val="upperLetter"/>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F75449"/>
    <w:multiLevelType w:val="multilevel"/>
    <w:tmpl w:val="8E748A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130DB6"/>
    <w:multiLevelType w:val="hybridMultilevel"/>
    <w:tmpl w:val="B260974E"/>
    <w:lvl w:ilvl="0" w:tplc="42202A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50E59"/>
    <w:multiLevelType w:val="hybridMultilevel"/>
    <w:tmpl w:val="D304C088"/>
    <w:lvl w:ilvl="0" w:tplc="F3549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C1A08"/>
    <w:multiLevelType w:val="multilevel"/>
    <w:tmpl w:val="8E748A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1537E6"/>
    <w:multiLevelType w:val="hybridMultilevel"/>
    <w:tmpl w:val="21C26B2A"/>
    <w:lvl w:ilvl="0" w:tplc="A21CB4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DD065A"/>
    <w:multiLevelType w:val="hybridMultilevel"/>
    <w:tmpl w:val="5C327DF0"/>
    <w:lvl w:ilvl="0" w:tplc="C8526A9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372959"/>
    <w:multiLevelType w:val="hybridMultilevel"/>
    <w:tmpl w:val="A9EEA2F6"/>
    <w:lvl w:ilvl="0" w:tplc="64C424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8A524BE"/>
    <w:multiLevelType w:val="hybridMultilevel"/>
    <w:tmpl w:val="12242AEC"/>
    <w:lvl w:ilvl="0" w:tplc="6680B2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617DD"/>
    <w:multiLevelType w:val="multilevel"/>
    <w:tmpl w:val="7CE6F1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D450EF6"/>
    <w:multiLevelType w:val="hybridMultilevel"/>
    <w:tmpl w:val="E94458FC"/>
    <w:lvl w:ilvl="0" w:tplc="8F0421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62120"/>
    <w:multiLevelType w:val="multilevel"/>
    <w:tmpl w:val="3E941908"/>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9268F9"/>
    <w:multiLevelType w:val="hybridMultilevel"/>
    <w:tmpl w:val="00308C40"/>
    <w:lvl w:ilvl="0" w:tplc="87F89B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1699230">
    <w:abstractNumId w:val="11"/>
  </w:num>
  <w:num w:numId="2" w16cid:durableId="1309554224">
    <w:abstractNumId w:val="12"/>
  </w:num>
  <w:num w:numId="3" w16cid:durableId="610094263">
    <w:abstractNumId w:val="10"/>
  </w:num>
  <w:num w:numId="4" w16cid:durableId="307782519">
    <w:abstractNumId w:val="6"/>
  </w:num>
  <w:num w:numId="5" w16cid:durableId="1021709272">
    <w:abstractNumId w:val="9"/>
  </w:num>
  <w:num w:numId="6" w16cid:durableId="423763989">
    <w:abstractNumId w:val="1"/>
  </w:num>
  <w:num w:numId="7" w16cid:durableId="1413046460">
    <w:abstractNumId w:val="8"/>
  </w:num>
  <w:num w:numId="8" w16cid:durableId="1665626562">
    <w:abstractNumId w:val="3"/>
  </w:num>
  <w:num w:numId="9" w16cid:durableId="1944416888">
    <w:abstractNumId w:val="22"/>
  </w:num>
  <w:num w:numId="10" w16cid:durableId="1088035463">
    <w:abstractNumId w:val="19"/>
  </w:num>
  <w:num w:numId="11" w16cid:durableId="1637640089">
    <w:abstractNumId w:val="2"/>
  </w:num>
  <w:num w:numId="12" w16cid:durableId="1499926071">
    <w:abstractNumId w:val="5"/>
  </w:num>
  <w:num w:numId="13" w16cid:durableId="944506517">
    <w:abstractNumId w:val="17"/>
  </w:num>
  <w:num w:numId="14" w16cid:durableId="470559749">
    <w:abstractNumId w:val="7"/>
  </w:num>
  <w:num w:numId="15" w16cid:durableId="2010594480">
    <w:abstractNumId w:val="16"/>
  </w:num>
  <w:num w:numId="16" w16cid:durableId="1100569484">
    <w:abstractNumId w:val="20"/>
  </w:num>
  <w:num w:numId="17" w16cid:durableId="337076940">
    <w:abstractNumId w:val="4"/>
  </w:num>
  <w:num w:numId="18" w16cid:durableId="297953108">
    <w:abstractNumId w:val="21"/>
  </w:num>
  <w:num w:numId="19" w16cid:durableId="1659770080">
    <w:abstractNumId w:val="13"/>
  </w:num>
  <w:num w:numId="20" w16cid:durableId="1071653851">
    <w:abstractNumId w:val="15"/>
  </w:num>
  <w:num w:numId="21" w16cid:durableId="604579595">
    <w:abstractNumId w:val="14"/>
  </w:num>
  <w:num w:numId="22" w16cid:durableId="1095514382">
    <w:abstractNumId w:val="0"/>
  </w:num>
  <w:num w:numId="23" w16cid:durableId="5179318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60"/>
    <w:rsid w:val="000005FE"/>
    <w:rsid w:val="00001294"/>
    <w:rsid w:val="00002BE5"/>
    <w:rsid w:val="00004668"/>
    <w:rsid w:val="000062C3"/>
    <w:rsid w:val="0001780A"/>
    <w:rsid w:val="000228CF"/>
    <w:rsid w:val="00025018"/>
    <w:rsid w:val="00027606"/>
    <w:rsid w:val="0003194C"/>
    <w:rsid w:val="0003296B"/>
    <w:rsid w:val="00034B15"/>
    <w:rsid w:val="00035475"/>
    <w:rsid w:val="000354AB"/>
    <w:rsid w:val="00036204"/>
    <w:rsid w:val="0004063B"/>
    <w:rsid w:val="000416DC"/>
    <w:rsid w:val="00045AA2"/>
    <w:rsid w:val="0005044C"/>
    <w:rsid w:val="00052727"/>
    <w:rsid w:val="00062837"/>
    <w:rsid w:val="00064996"/>
    <w:rsid w:val="000810DD"/>
    <w:rsid w:val="00083E36"/>
    <w:rsid w:val="000872A5"/>
    <w:rsid w:val="00091A6E"/>
    <w:rsid w:val="000A0D4F"/>
    <w:rsid w:val="000A24E2"/>
    <w:rsid w:val="000A333A"/>
    <w:rsid w:val="000A3812"/>
    <w:rsid w:val="000A5C6A"/>
    <w:rsid w:val="000A6C75"/>
    <w:rsid w:val="000B6502"/>
    <w:rsid w:val="000B7563"/>
    <w:rsid w:val="000C2C48"/>
    <w:rsid w:val="000C7001"/>
    <w:rsid w:val="000C757E"/>
    <w:rsid w:val="000D387B"/>
    <w:rsid w:val="000D767E"/>
    <w:rsid w:val="000F2B05"/>
    <w:rsid w:val="000F4993"/>
    <w:rsid w:val="00107522"/>
    <w:rsid w:val="001076ED"/>
    <w:rsid w:val="00107AD5"/>
    <w:rsid w:val="00110314"/>
    <w:rsid w:val="001113E1"/>
    <w:rsid w:val="001126A7"/>
    <w:rsid w:val="00114C64"/>
    <w:rsid w:val="00120A30"/>
    <w:rsid w:val="00125C42"/>
    <w:rsid w:val="00126B58"/>
    <w:rsid w:val="00136B6C"/>
    <w:rsid w:val="00136D53"/>
    <w:rsid w:val="001406A3"/>
    <w:rsid w:val="001453B5"/>
    <w:rsid w:val="00151BE8"/>
    <w:rsid w:val="00157B2A"/>
    <w:rsid w:val="001624D1"/>
    <w:rsid w:val="00165711"/>
    <w:rsid w:val="00166930"/>
    <w:rsid w:val="001732FA"/>
    <w:rsid w:val="001757A4"/>
    <w:rsid w:val="00183707"/>
    <w:rsid w:val="00184C86"/>
    <w:rsid w:val="00192047"/>
    <w:rsid w:val="00192AD7"/>
    <w:rsid w:val="00194671"/>
    <w:rsid w:val="00195FF4"/>
    <w:rsid w:val="00197C10"/>
    <w:rsid w:val="001A6334"/>
    <w:rsid w:val="001B461C"/>
    <w:rsid w:val="001B48C4"/>
    <w:rsid w:val="001B4953"/>
    <w:rsid w:val="001B7292"/>
    <w:rsid w:val="001B7B98"/>
    <w:rsid w:val="001C0B97"/>
    <w:rsid w:val="001C2041"/>
    <w:rsid w:val="001C4B28"/>
    <w:rsid w:val="001D02A8"/>
    <w:rsid w:val="001D0DE3"/>
    <w:rsid w:val="001D1526"/>
    <w:rsid w:val="001D422B"/>
    <w:rsid w:val="001F3192"/>
    <w:rsid w:val="00203BD7"/>
    <w:rsid w:val="00203C2B"/>
    <w:rsid w:val="00205A3F"/>
    <w:rsid w:val="00206A16"/>
    <w:rsid w:val="0020786C"/>
    <w:rsid w:val="00221CE5"/>
    <w:rsid w:val="00222F06"/>
    <w:rsid w:val="00227BBB"/>
    <w:rsid w:val="0023565A"/>
    <w:rsid w:val="00237652"/>
    <w:rsid w:val="002445E9"/>
    <w:rsid w:val="00252BB5"/>
    <w:rsid w:val="0025496E"/>
    <w:rsid w:val="00257B3C"/>
    <w:rsid w:val="00257DEA"/>
    <w:rsid w:val="00273479"/>
    <w:rsid w:val="0027544C"/>
    <w:rsid w:val="002812AB"/>
    <w:rsid w:val="00284A3C"/>
    <w:rsid w:val="00286189"/>
    <w:rsid w:val="0028656D"/>
    <w:rsid w:val="00286CAA"/>
    <w:rsid w:val="00287F34"/>
    <w:rsid w:val="002A0759"/>
    <w:rsid w:val="002A0832"/>
    <w:rsid w:val="002A706C"/>
    <w:rsid w:val="002B12A2"/>
    <w:rsid w:val="002B5733"/>
    <w:rsid w:val="002C6D07"/>
    <w:rsid w:val="002C6EB9"/>
    <w:rsid w:val="002D1009"/>
    <w:rsid w:val="002D161C"/>
    <w:rsid w:val="002D221D"/>
    <w:rsid w:val="002E5351"/>
    <w:rsid w:val="002F086E"/>
    <w:rsid w:val="002F1F65"/>
    <w:rsid w:val="002F31FB"/>
    <w:rsid w:val="002F4FAF"/>
    <w:rsid w:val="0032133B"/>
    <w:rsid w:val="00321627"/>
    <w:rsid w:val="003276AC"/>
    <w:rsid w:val="0032779D"/>
    <w:rsid w:val="003327AF"/>
    <w:rsid w:val="00332CCB"/>
    <w:rsid w:val="00334A48"/>
    <w:rsid w:val="003356D9"/>
    <w:rsid w:val="0033604E"/>
    <w:rsid w:val="00337360"/>
    <w:rsid w:val="0033756B"/>
    <w:rsid w:val="0034217B"/>
    <w:rsid w:val="00345C37"/>
    <w:rsid w:val="00350261"/>
    <w:rsid w:val="00386765"/>
    <w:rsid w:val="0039194A"/>
    <w:rsid w:val="00393C14"/>
    <w:rsid w:val="00396C8A"/>
    <w:rsid w:val="003A0242"/>
    <w:rsid w:val="003A653D"/>
    <w:rsid w:val="003A6775"/>
    <w:rsid w:val="003A6BF6"/>
    <w:rsid w:val="003B0E33"/>
    <w:rsid w:val="003B1105"/>
    <w:rsid w:val="003B537E"/>
    <w:rsid w:val="003C127A"/>
    <w:rsid w:val="003C43C3"/>
    <w:rsid w:val="003D0964"/>
    <w:rsid w:val="003E27FA"/>
    <w:rsid w:val="003E6C89"/>
    <w:rsid w:val="003F661E"/>
    <w:rsid w:val="00403F64"/>
    <w:rsid w:val="004060DD"/>
    <w:rsid w:val="00406309"/>
    <w:rsid w:val="00421124"/>
    <w:rsid w:val="00421E58"/>
    <w:rsid w:val="00426495"/>
    <w:rsid w:val="00430379"/>
    <w:rsid w:val="00431C4F"/>
    <w:rsid w:val="00442E04"/>
    <w:rsid w:val="00457225"/>
    <w:rsid w:val="00464DAD"/>
    <w:rsid w:val="00467C77"/>
    <w:rsid w:val="00477244"/>
    <w:rsid w:val="004852BF"/>
    <w:rsid w:val="00487D11"/>
    <w:rsid w:val="00490A9F"/>
    <w:rsid w:val="00492C7B"/>
    <w:rsid w:val="004948C8"/>
    <w:rsid w:val="00495256"/>
    <w:rsid w:val="004958EE"/>
    <w:rsid w:val="004A3815"/>
    <w:rsid w:val="004A4EF0"/>
    <w:rsid w:val="004A6EBF"/>
    <w:rsid w:val="004B30F4"/>
    <w:rsid w:val="004B3F0C"/>
    <w:rsid w:val="004B6404"/>
    <w:rsid w:val="004B693A"/>
    <w:rsid w:val="004C5A68"/>
    <w:rsid w:val="004C78A3"/>
    <w:rsid w:val="004D4EA6"/>
    <w:rsid w:val="004E3886"/>
    <w:rsid w:val="004E485E"/>
    <w:rsid w:val="004F1F25"/>
    <w:rsid w:val="0050052E"/>
    <w:rsid w:val="00502473"/>
    <w:rsid w:val="005047D6"/>
    <w:rsid w:val="005054EE"/>
    <w:rsid w:val="00506125"/>
    <w:rsid w:val="0050674C"/>
    <w:rsid w:val="00506E04"/>
    <w:rsid w:val="00510DAB"/>
    <w:rsid w:val="005139A8"/>
    <w:rsid w:val="00514D32"/>
    <w:rsid w:val="00523E66"/>
    <w:rsid w:val="005240B4"/>
    <w:rsid w:val="0052413A"/>
    <w:rsid w:val="00524979"/>
    <w:rsid w:val="0052710F"/>
    <w:rsid w:val="00547976"/>
    <w:rsid w:val="005519DA"/>
    <w:rsid w:val="00551C2D"/>
    <w:rsid w:val="005549AD"/>
    <w:rsid w:val="00555556"/>
    <w:rsid w:val="00556DEE"/>
    <w:rsid w:val="00575700"/>
    <w:rsid w:val="00577740"/>
    <w:rsid w:val="00581B40"/>
    <w:rsid w:val="005839B6"/>
    <w:rsid w:val="00586312"/>
    <w:rsid w:val="005941F0"/>
    <w:rsid w:val="0059459A"/>
    <w:rsid w:val="005979D7"/>
    <w:rsid w:val="005A2E46"/>
    <w:rsid w:val="005A52EA"/>
    <w:rsid w:val="005B65BC"/>
    <w:rsid w:val="005C04BD"/>
    <w:rsid w:val="005C31D8"/>
    <w:rsid w:val="005D0370"/>
    <w:rsid w:val="005E00C4"/>
    <w:rsid w:val="005E25EA"/>
    <w:rsid w:val="005E731C"/>
    <w:rsid w:val="005F7FEC"/>
    <w:rsid w:val="00601BBA"/>
    <w:rsid w:val="00605E48"/>
    <w:rsid w:val="00625F29"/>
    <w:rsid w:val="00636C91"/>
    <w:rsid w:val="00641B61"/>
    <w:rsid w:val="006516D5"/>
    <w:rsid w:val="00651B73"/>
    <w:rsid w:val="0065294F"/>
    <w:rsid w:val="006548EC"/>
    <w:rsid w:val="0067294F"/>
    <w:rsid w:val="00673B79"/>
    <w:rsid w:val="006927CD"/>
    <w:rsid w:val="00693DA9"/>
    <w:rsid w:val="006A6D98"/>
    <w:rsid w:val="006A705C"/>
    <w:rsid w:val="006C29BE"/>
    <w:rsid w:val="006D067E"/>
    <w:rsid w:val="006D213A"/>
    <w:rsid w:val="006D4E98"/>
    <w:rsid w:val="006D711F"/>
    <w:rsid w:val="006E5438"/>
    <w:rsid w:val="007020FC"/>
    <w:rsid w:val="00706F7D"/>
    <w:rsid w:val="00711923"/>
    <w:rsid w:val="00713338"/>
    <w:rsid w:val="00723ED6"/>
    <w:rsid w:val="00724050"/>
    <w:rsid w:val="0072693A"/>
    <w:rsid w:val="00741184"/>
    <w:rsid w:val="0074383D"/>
    <w:rsid w:val="00747121"/>
    <w:rsid w:val="0075295A"/>
    <w:rsid w:val="00754E56"/>
    <w:rsid w:val="007554DA"/>
    <w:rsid w:val="00770FC0"/>
    <w:rsid w:val="00772080"/>
    <w:rsid w:val="00772735"/>
    <w:rsid w:val="0077751F"/>
    <w:rsid w:val="00781EA9"/>
    <w:rsid w:val="00784295"/>
    <w:rsid w:val="007908FD"/>
    <w:rsid w:val="00790E69"/>
    <w:rsid w:val="0079261E"/>
    <w:rsid w:val="0079268D"/>
    <w:rsid w:val="00794D45"/>
    <w:rsid w:val="00797B66"/>
    <w:rsid w:val="007A544D"/>
    <w:rsid w:val="007A5A36"/>
    <w:rsid w:val="007B22F5"/>
    <w:rsid w:val="007B7CA8"/>
    <w:rsid w:val="007B7EB1"/>
    <w:rsid w:val="007C260F"/>
    <w:rsid w:val="007C48CD"/>
    <w:rsid w:val="007C5A2D"/>
    <w:rsid w:val="007C6E3F"/>
    <w:rsid w:val="007D2F18"/>
    <w:rsid w:val="007E7FA3"/>
    <w:rsid w:val="007F0612"/>
    <w:rsid w:val="007F2820"/>
    <w:rsid w:val="007F7B5B"/>
    <w:rsid w:val="00800B5B"/>
    <w:rsid w:val="00802443"/>
    <w:rsid w:val="0081139B"/>
    <w:rsid w:val="008167F5"/>
    <w:rsid w:val="00821611"/>
    <w:rsid w:val="00826D94"/>
    <w:rsid w:val="00832A09"/>
    <w:rsid w:val="008330C9"/>
    <w:rsid w:val="008336DB"/>
    <w:rsid w:val="0083639C"/>
    <w:rsid w:val="00836F25"/>
    <w:rsid w:val="00841287"/>
    <w:rsid w:val="008416BB"/>
    <w:rsid w:val="0084241D"/>
    <w:rsid w:val="008551B0"/>
    <w:rsid w:val="00856257"/>
    <w:rsid w:val="0086561D"/>
    <w:rsid w:val="00866DDD"/>
    <w:rsid w:val="0086726A"/>
    <w:rsid w:val="00874DC9"/>
    <w:rsid w:val="0087539E"/>
    <w:rsid w:val="00876B2C"/>
    <w:rsid w:val="00886015"/>
    <w:rsid w:val="008879FF"/>
    <w:rsid w:val="008A1EC5"/>
    <w:rsid w:val="008A40A2"/>
    <w:rsid w:val="008B1F5F"/>
    <w:rsid w:val="008B65C4"/>
    <w:rsid w:val="008C17AC"/>
    <w:rsid w:val="008C2D8B"/>
    <w:rsid w:val="008C7F3F"/>
    <w:rsid w:val="008D2C8A"/>
    <w:rsid w:val="008D6E94"/>
    <w:rsid w:val="008D7912"/>
    <w:rsid w:val="008E5013"/>
    <w:rsid w:val="008E7B86"/>
    <w:rsid w:val="00912064"/>
    <w:rsid w:val="00913E84"/>
    <w:rsid w:val="00920203"/>
    <w:rsid w:val="00920C96"/>
    <w:rsid w:val="00925A28"/>
    <w:rsid w:val="00926D4B"/>
    <w:rsid w:val="00946BB2"/>
    <w:rsid w:val="0095208E"/>
    <w:rsid w:val="0095442D"/>
    <w:rsid w:val="0095705E"/>
    <w:rsid w:val="009573C2"/>
    <w:rsid w:val="00957A9D"/>
    <w:rsid w:val="009614A3"/>
    <w:rsid w:val="00964D16"/>
    <w:rsid w:val="009667F0"/>
    <w:rsid w:val="00966A50"/>
    <w:rsid w:val="00971940"/>
    <w:rsid w:val="00974B6B"/>
    <w:rsid w:val="00982DE7"/>
    <w:rsid w:val="009841A1"/>
    <w:rsid w:val="00992B4D"/>
    <w:rsid w:val="009A2AB7"/>
    <w:rsid w:val="009B5730"/>
    <w:rsid w:val="009C0ED2"/>
    <w:rsid w:val="009C0FD7"/>
    <w:rsid w:val="009C7209"/>
    <w:rsid w:val="009D11BA"/>
    <w:rsid w:val="009D3DF9"/>
    <w:rsid w:val="009D466C"/>
    <w:rsid w:val="009D63F6"/>
    <w:rsid w:val="009D73CB"/>
    <w:rsid w:val="009E2E6F"/>
    <w:rsid w:val="009E2FB8"/>
    <w:rsid w:val="009E74C9"/>
    <w:rsid w:val="009E7887"/>
    <w:rsid w:val="009F259D"/>
    <w:rsid w:val="009F3A28"/>
    <w:rsid w:val="009F3B77"/>
    <w:rsid w:val="009F4B35"/>
    <w:rsid w:val="009F56BD"/>
    <w:rsid w:val="00A03E5B"/>
    <w:rsid w:val="00A1363E"/>
    <w:rsid w:val="00A1721B"/>
    <w:rsid w:val="00A23E5F"/>
    <w:rsid w:val="00A3013A"/>
    <w:rsid w:val="00A35E28"/>
    <w:rsid w:val="00A40A92"/>
    <w:rsid w:val="00A40AEC"/>
    <w:rsid w:val="00A50CFE"/>
    <w:rsid w:val="00A517F7"/>
    <w:rsid w:val="00A53E6B"/>
    <w:rsid w:val="00A57262"/>
    <w:rsid w:val="00A61DBC"/>
    <w:rsid w:val="00A653AC"/>
    <w:rsid w:val="00A66684"/>
    <w:rsid w:val="00A67F2D"/>
    <w:rsid w:val="00A72573"/>
    <w:rsid w:val="00A75E84"/>
    <w:rsid w:val="00A77961"/>
    <w:rsid w:val="00A77FA3"/>
    <w:rsid w:val="00A96164"/>
    <w:rsid w:val="00AA25E3"/>
    <w:rsid w:val="00AC6C86"/>
    <w:rsid w:val="00AD1DB7"/>
    <w:rsid w:val="00AD50AC"/>
    <w:rsid w:val="00AE0FBF"/>
    <w:rsid w:val="00AE2435"/>
    <w:rsid w:val="00AE4EA9"/>
    <w:rsid w:val="00B077FF"/>
    <w:rsid w:val="00B20283"/>
    <w:rsid w:val="00B22496"/>
    <w:rsid w:val="00B3783B"/>
    <w:rsid w:val="00B5322F"/>
    <w:rsid w:val="00B53C54"/>
    <w:rsid w:val="00B5408A"/>
    <w:rsid w:val="00B54A50"/>
    <w:rsid w:val="00B5556A"/>
    <w:rsid w:val="00B66AF0"/>
    <w:rsid w:val="00B67F1D"/>
    <w:rsid w:val="00B730EF"/>
    <w:rsid w:val="00B74EDD"/>
    <w:rsid w:val="00B7614B"/>
    <w:rsid w:val="00B84856"/>
    <w:rsid w:val="00B85444"/>
    <w:rsid w:val="00B906A0"/>
    <w:rsid w:val="00B91BE7"/>
    <w:rsid w:val="00B96E65"/>
    <w:rsid w:val="00BA088F"/>
    <w:rsid w:val="00BA67BF"/>
    <w:rsid w:val="00BC6503"/>
    <w:rsid w:val="00BD40DE"/>
    <w:rsid w:val="00BD5361"/>
    <w:rsid w:val="00BE28A5"/>
    <w:rsid w:val="00BE7A34"/>
    <w:rsid w:val="00C04970"/>
    <w:rsid w:val="00C050DA"/>
    <w:rsid w:val="00C11D07"/>
    <w:rsid w:val="00C12E31"/>
    <w:rsid w:val="00C12F04"/>
    <w:rsid w:val="00C13005"/>
    <w:rsid w:val="00C1603C"/>
    <w:rsid w:val="00C20C14"/>
    <w:rsid w:val="00C2149B"/>
    <w:rsid w:val="00C42C82"/>
    <w:rsid w:val="00C45C8C"/>
    <w:rsid w:val="00C47A9F"/>
    <w:rsid w:val="00C64346"/>
    <w:rsid w:val="00C6462E"/>
    <w:rsid w:val="00C7005E"/>
    <w:rsid w:val="00C77DC6"/>
    <w:rsid w:val="00C900CC"/>
    <w:rsid w:val="00CA48FF"/>
    <w:rsid w:val="00CA5806"/>
    <w:rsid w:val="00CA7FF8"/>
    <w:rsid w:val="00CB2948"/>
    <w:rsid w:val="00CC03C2"/>
    <w:rsid w:val="00CD066D"/>
    <w:rsid w:val="00CE537A"/>
    <w:rsid w:val="00CF27BA"/>
    <w:rsid w:val="00CF41AD"/>
    <w:rsid w:val="00CF5A1C"/>
    <w:rsid w:val="00CF5A65"/>
    <w:rsid w:val="00D05D95"/>
    <w:rsid w:val="00D0605E"/>
    <w:rsid w:val="00D06AB1"/>
    <w:rsid w:val="00D12760"/>
    <w:rsid w:val="00D12983"/>
    <w:rsid w:val="00D14AC0"/>
    <w:rsid w:val="00D23333"/>
    <w:rsid w:val="00D24C94"/>
    <w:rsid w:val="00D26597"/>
    <w:rsid w:val="00D27ADC"/>
    <w:rsid w:val="00D31F5D"/>
    <w:rsid w:val="00D33DB7"/>
    <w:rsid w:val="00D5012A"/>
    <w:rsid w:val="00D51D06"/>
    <w:rsid w:val="00D54932"/>
    <w:rsid w:val="00D625F8"/>
    <w:rsid w:val="00D64900"/>
    <w:rsid w:val="00D65A48"/>
    <w:rsid w:val="00D72143"/>
    <w:rsid w:val="00D72FBB"/>
    <w:rsid w:val="00D75C50"/>
    <w:rsid w:val="00D76B25"/>
    <w:rsid w:val="00D84821"/>
    <w:rsid w:val="00D92CDD"/>
    <w:rsid w:val="00D94B87"/>
    <w:rsid w:val="00D97522"/>
    <w:rsid w:val="00DA5DC4"/>
    <w:rsid w:val="00DB168F"/>
    <w:rsid w:val="00DB1FE4"/>
    <w:rsid w:val="00DC2C6B"/>
    <w:rsid w:val="00DC5B91"/>
    <w:rsid w:val="00DD1793"/>
    <w:rsid w:val="00DD3CB9"/>
    <w:rsid w:val="00DD594A"/>
    <w:rsid w:val="00DE236A"/>
    <w:rsid w:val="00DF070B"/>
    <w:rsid w:val="00DF3F96"/>
    <w:rsid w:val="00DF67A2"/>
    <w:rsid w:val="00E00F36"/>
    <w:rsid w:val="00E02508"/>
    <w:rsid w:val="00E02E02"/>
    <w:rsid w:val="00E05346"/>
    <w:rsid w:val="00E138B2"/>
    <w:rsid w:val="00E22DA7"/>
    <w:rsid w:val="00E24CE4"/>
    <w:rsid w:val="00E24ED1"/>
    <w:rsid w:val="00E27D1E"/>
    <w:rsid w:val="00E31487"/>
    <w:rsid w:val="00E315C5"/>
    <w:rsid w:val="00E3261B"/>
    <w:rsid w:val="00E32A47"/>
    <w:rsid w:val="00E32CAC"/>
    <w:rsid w:val="00E37D4D"/>
    <w:rsid w:val="00E40222"/>
    <w:rsid w:val="00E40D57"/>
    <w:rsid w:val="00E45897"/>
    <w:rsid w:val="00E54393"/>
    <w:rsid w:val="00E631E8"/>
    <w:rsid w:val="00E65928"/>
    <w:rsid w:val="00E6665F"/>
    <w:rsid w:val="00E856CE"/>
    <w:rsid w:val="00E9510E"/>
    <w:rsid w:val="00EA2DBC"/>
    <w:rsid w:val="00EB0384"/>
    <w:rsid w:val="00EB3BAE"/>
    <w:rsid w:val="00EC0645"/>
    <w:rsid w:val="00EC324C"/>
    <w:rsid w:val="00EC4C10"/>
    <w:rsid w:val="00EE126D"/>
    <w:rsid w:val="00EE4797"/>
    <w:rsid w:val="00EE5154"/>
    <w:rsid w:val="00EE68BB"/>
    <w:rsid w:val="00EF1355"/>
    <w:rsid w:val="00EF5A93"/>
    <w:rsid w:val="00F03A8A"/>
    <w:rsid w:val="00F047F9"/>
    <w:rsid w:val="00F052A4"/>
    <w:rsid w:val="00F05DB4"/>
    <w:rsid w:val="00F11F9C"/>
    <w:rsid w:val="00F12310"/>
    <w:rsid w:val="00F14A98"/>
    <w:rsid w:val="00F15DFE"/>
    <w:rsid w:val="00F24542"/>
    <w:rsid w:val="00F44622"/>
    <w:rsid w:val="00F548B3"/>
    <w:rsid w:val="00F55781"/>
    <w:rsid w:val="00F65A19"/>
    <w:rsid w:val="00F8268E"/>
    <w:rsid w:val="00F840A9"/>
    <w:rsid w:val="00F86B98"/>
    <w:rsid w:val="00F94103"/>
    <w:rsid w:val="00F97D85"/>
    <w:rsid w:val="00FA074D"/>
    <w:rsid w:val="00FA19F9"/>
    <w:rsid w:val="00FA3345"/>
    <w:rsid w:val="00FA4DE9"/>
    <w:rsid w:val="00FA5224"/>
    <w:rsid w:val="00FA6A47"/>
    <w:rsid w:val="00FB07E9"/>
    <w:rsid w:val="00FB3CC6"/>
    <w:rsid w:val="00FC00B0"/>
    <w:rsid w:val="00FD02A8"/>
    <w:rsid w:val="00FD4E18"/>
    <w:rsid w:val="00FE01AD"/>
    <w:rsid w:val="00FE0915"/>
    <w:rsid w:val="00FE56FE"/>
    <w:rsid w:val="00FE615F"/>
    <w:rsid w:val="00FF1A0C"/>
    <w:rsid w:val="00FF287E"/>
    <w:rsid w:val="00FF3EDC"/>
    <w:rsid w:val="00FF51BF"/>
    <w:rsid w:val="00FF6444"/>
    <w:rsid w:val="00FF65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BBCC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2760"/>
    <w:pPr>
      <w:spacing w:after="200" w:line="276" w:lineRule="auto"/>
    </w:pPr>
    <w:rPr>
      <w:sz w:val="22"/>
      <w:szCs w:val="22"/>
    </w:rPr>
  </w:style>
  <w:style w:type="paragraph" w:styleId="Heading1">
    <w:name w:val="heading 1"/>
    <w:basedOn w:val="Normal"/>
    <w:next w:val="Normal"/>
    <w:link w:val="Heading1Char"/>
    <w:qFormat/>
    <w:rsid w:val="00D1276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760"/>
    <w:rPr>
      <w:rFonts w:ascii="Times New Roman" w:eastAsia="Times New Roman" w:hAnsi="Times New Roman" w:cs="Times New Roman"/>
      <w:b/>
      <w:szCs w:val="20"/>
    </w:rPr>
  </w:style>
  <w:style w:type="paragraph" w:styleId="ListParagraph">
    <w:name w:val="List Paragraph"/>
    <w:basedOn w:val="Normal"/>
    <w:uiPriority w:val="34"/>
    <w:qFormat/>
    <w:rsid w:val="00D12760"/>
    <w:pPr>
      <w:ind w:left="720"/>
      <w:contextualSpacing/>
    </w:pPr>
  </w:style>
  <w:style w:type="character" w:styleId="Hyperlink">
    <w:name w:val="Hyperlink"/>
    <w:basedOn w:val="DefaultParagraphFont"/>
    <w:uiPriority w:val="99"/>
    <w:unhideWhenUsed/>
    <w:rsid w:val="00107AD5"/>
    <w:rPr>
      <w:color w:val="0563C1" w:themeColor="hyperlink"/>
      <w:u w:val="single"/>
    </w:rPr>
  </w:style>
  <w:style w:type="character" w:styleId="UnresolvedMention">
    <w:name w:val="Unresolved Mention"/>
    <w:basedOn w:val="DefaultParagraphFont"/>
    <w:uiPriority w:val="99"/>
    <w:rsid w:val="00107AD5"/>
    <w:rPr>
      <w:color w:val="605E5C"/>
      <w:shd w:val="clear" w:color="auto" w:fill="E1DFDD"/>
    </w:rPr>
  </w:style>
  <w:style w:type="paragraph" w:styleId="Header">
    <w:name w:val="header"/>
    <w:basedOn w:val="Normal"/>
    <w:link w:val="HeaderChar"/>
    <w:uiPriority w:val="99"/>
    <w:unhideWhenUsed/>
    <w:rsid w:val="00A35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E28"/>
    <w:rPr>
      <w:sz w:val="22"/>
      <w:szCs w:val="22"/>
    </w:rPr>
  </w:style>
  <w:style w:type="paragraph" w:styleId="Footer">
    <w:name w:val="footer"/>
    <w:basedOn w:val="Normal"/>
    <w:link w:val="FooterChar"/>
    <w:uiPriority w:val="99"/>
    <w:unhideWhenUsed/>
    <w:rsid w:val="00A35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E28"/>
    <w:rPr>
      <w:sz w:val="22"/>
      <w:szCs w:val="22"/>
    </w:rPr>
  </w:style>
  <w:style w:type="character" w:styleId="PageNumber">
    <w:name w:val="page number"/>
    <w:basedOn w:val="DefaultParagraphFont"/>
    <w:uiPriority w:val="99"/>
    <w:semiHidden/>
    <w:unhideWhenUsed/>
    <w:rsid w:val="00A35E28"/>
  </w:style>
  <w:style w:type="numbering" w:customStyle="1" w:styleId="CurrentList1">
    <w:name w:val="Current List1"/>
    <w:uiPriority w:val="99"/>
    <w:rsid w:val="008879F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np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2284</Words>
  <Characters>13019</Characters>
  <Application>Microsoft Office Word</Application>
  <DocSecurity>0</DocSecurity>
  <Lines>108</Lines>
  <Paragraphs>30</Paragraphs>
  <ScaleCrop>false</ScaleCrop>
  <Company/>
  <LinksUpToDate>false</LinksUpToDate>
  <CharactersWithSpaces>15273</CharactersWithSpaces>
  <SharedDoc>false</SharedDoc>
  <HLinks>
    <vt:vector size="6" baseType="variant">
      <vt:variant>
        <vt:i4>1572891</vt:i4>
      </vt:variant>
      <vt:variant>
        <vt:i4>0</vt:i4>
      </vt:variant>
      <vt:variant>
        <vt:i4>0</vt:i4>
      </vt:variant>
      <vt:variant>
        <vt:i4>5</vt:i4>
      </vt:variant>
      <vt:variant>
        <vt:lpwstr>http://www.na.danpal.com/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2026-05-20T18:35:00Z</dcterms:created>
  <dcterms:modified xsi:type="dcterms:W3CDTF">2026-05-21T15:14:00Z</dcterms:modified>
</cp:coreProperties>
</file>